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Professional Services Engagement — UX UI Designer — South Africa Cape Town</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PO-SA-CT-2025-04782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South African Rand (ZAR)</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Atlantic Digital Solutions (Pty) Ltd</w:t>
      </w:r>
    </w:p>
    <w:p>
      <w:pPr>
        <w:pStyle w:val="BodyText"/>
      </w:pPr>
      <w:r>
        <w:rPr>
          <w:bCs/>
          <w:b/>
        </w:rPr>
        <w:t xml:space="preserve">Address:</w:t>
      </w:r>
      <w:r>
        <w:t xml:space="preserve"> </w:t>
      </w:r>
      <w:r>
        <w:t xml:space="preserve">124 Beach Road, Sea Point, Cape Town, 8005, South Africa</w:t>
      </w:r>
    </w:p>
    <w:p>
      <w:pPr>
        <w:pStyle w:val="BodyText"/>
      </w:pPr>
      <w:r>
        <w:rPr>
          <w:bCs/>
          <w:b/>
        </w:rPr>
        <w:t xml:space="preserve">VAT Number:</w:t>
      </w:r>
      <w:r>
        <w:t xml:space="preserve"> </w:t>
      </w:r>
      <w:r>
        <w:t xml:space="preserve">4910283765</w:t>
      </w:r>
    </w:p>
    <w:p>
      <w:pPr>
        <w:pStyle w:val="BodyText"/>
      </w:pPr>
      <w:r>
        <w:rPr>
          <w:bCs/>
          <w:b/>
        </w:rPr>
        <w:t xml:space="preserve">Contact:</w:t>
      </w:r>
      <w:r>
        <w:t xml:space="preserve"> </w:t>
      </w:r>
      <w:r>
        <w:t xml:space="preserve">procurement@atlanticdigital.co.za</w:t>
      </w:r>
    </w:p>
    <w:p>
      <w:pPr>
        <w:pStyle w:val="BodyText"/>
      </w:pPr>
      <w:r>
        <w:rPr>
          <w:bCs/>
          <w:b/>
        </w:rPr>
        <w:t xml:space="preserve">Phone:</w:t>
      </w:r>
      <w:r>
        <w:t xml:space="preserve"> </w:t>
      </w:r>
      <w:r>
        <w:t xml:space="preserve">+27 21 424 5567</w:t>
      </w:r>
    </w:p>
    <w:bookmarkEnd w:id="22"/>
    <w:bookmarkStart w:id="23" w:name="vendor-service-provider"/>
    <w:p>
      <w:pPr>
        <w:pStyle w:val="Heading3"/>
      </w:pPr>
      <w:r>
        <w:t xml:space="preserve">Vendor / Service Provider</w:t>
      </w:r>
    </w:p>
    <w:p>
      <w:pPr>
        <w:pStyle w:val="FirstParagraph"/>
      </w:pPr>
      <w:r>
        <w:rPr>
          <w:bCs/>
          <w:b/>
        </w:rPr>
        <w:t xml:space="preserve">Company:</w:t>
      </w:r>
      <w:r>
        <w:t xml:space="preserve"> </w:t>
      </w:r>
      <w:r>
        <w:t xml:space="preserve">DesignCraft Studio (Pty) Ltd</w:t>
      </w:r>
    </w:p>
    <w:p>
      <w:pPr>
        <w:pStyle w:val="BodyText"/>
      </w:pPr>
      <w:r>
        <w:rPr>
          <w:bCs/>
          <w:b/>
        </w:rPr>
        <w:t xml:space="preserve">Address:</w:t>
      </w:r>
      <w:r>
        <w:t xml:space="preserve"> </w:t>
      </w:r>
      <w:r>
        <w:t xml:space="preserve">8 Woodstock Exchange, Woodstock, Cape Town, 7925, South Africa</w:t>
      </w:r>
    </w:p>
    <w:p>
      <w:pPr>
        <w:pStyle w:val="BodyText"/>
      </w:pPr>
      <w:r>
        <w:rPr>
          <w:bCs/>
          <w:b/>
        </w:rPr>
        <w:t xml:space="preserve">VAT Number:</w:t>
      </w:r>
      <w:r>
        <w:t xml:space="preserve"> </w:t>
      </w:r>
      <w:r>
        <w:t xml:space="preserve">4500912347</w:t>
      </w:r>
    </w:p>
    <w:p>
      <w:pPr>
        <w:pStyle w:val="BodyText"/>
      </w:pPr>
      <w:r>
        <w:rPr>
          <w:bCs/>
          <w:b/>
        </w:rPr>
        <w:t xml:space="preserve">Contact:</w:t>
      </w:r>
      <w:r>
        <w:t xml:space="preserve"> </w:t>
      </w:r>
      <w:r>
        <w:t xml:space="preserve">billing@designcraft.co.za</w:t>
      </w:r>
    </w:p>
    <w:p>
      <w:pPr>
        <w:pStyle w:val="BodyText"/>
      </w:pPr>
      <w:r>
        <w:rPr>
          <w:bCs/>
          <w:b/>
        </w:rPr>
        <w:t xml:space="preserve">Phone:</w:t>
      </w:r>
      <w:r>
        <w:t xml:space="preserve"> </w:t>
      </w:r>
      <w:r>
        <w:t xml:space="preserve">+27 21 555 8890</w:t>
      </w:r>
    </w:p>
    <w:bookmarkEnd w:id="23"/>
    <w:bookmarkStart w:id="24" w:name="scope-of-work-ux-ui-designer-services"/>
    <w:p>
      <w:pPr>
        <w:pStyle w:val="Heading2"/>
      </w:pPr>
      <w:r>
        <w:t xml:space="preserve">1. Scope of Work — UX UI Designer Services</w:t>
      </w:r>
    </w:p>
    <w:p>
      <w:pPr>
        <w:pStyle w:val="FirstParagraph"/>
      </w:pPr>
      <w:r>
        <w:t xml:space="preserve">This</w:t>
      </w:r>
      <w:r>
        <w:t xml:space="preserve"> </w:t>
      </w:r>
      <w:r>
        <w:t xml:space="preserve">Purchase Order</w:t>
      </w:r>
      <w:r>
        <w:t xml:space="preserve"> </w:t>
      </w:r>
      <w:r>
        <w:t xml:space="preserve">is issued by Atlantic Digital Solutions (Pty) Ltd to formally engage DesignCraft Studio (Pty) Ltd to supply the professional services of a senior</w:t>
      </w:r>
      <w:r>
        <w:t xml:space="preserve"> </w:t>
      </w:r>
      <w:r>
        <w:t xml:space="preserve">UX UI Designer</w:t>
      </w:r>
      <w:r>
        <w:t xml:space="preserve"> </w:t>
      </w:r>
      <w:r>
        <w:t xml:space="preserve">for the duration of the project period specified herein. The</w:t>
      </w:r>
      <w:r>
        <w:t xml:space="preserve"> </w:t>
      </w:r>
      <w:r>
        <w:t xml:space="preserve">UX UI Designer</w:t>
      </w:r>
      <w:r>
        <w:t xml:space="preserve"> </w:t>
      </w:r>
      <w:r>
        <w:t xml:space="preserve">shall be based in and operate out of</w:t>
      </w:r>
      <w:r>
        <w:t xml:space="preserve"> </w:t>
      </w:r>
      <w:r>
        <w:t xml:space="preserve">South Africa Cape Town</w:t>
      </w:r>
      <w:r>
        <w:t xml:space="preserve">, ensuring local market knowledge, cultural relevance, and compliance with all applicable South African labour and data protection regulations. The engagement covers the full design lifecycle for the buyer's enterprise customer-facing digital platform, including user research, information architecture, wireframing, visual interface design, prototyping, usability testing, and design system documentation.</w:t>
      </w:r>
    </w:p>
    <w:bookmarkEnd w:id="24"/>
    <w:bookmarkStart w:id="25" w:name="line-items-pricing"/>
    <w:p>
      <w:pPr>
        <w:pStyle w:val="Heading2"/>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UX UI Designer — User Research &amp; Discovery Phase (stakeholder interviews, user personas, journey mapping, competitive analysis) conducted in South Africa Cape Town</w:t>
            </w:r>
          </w:p>
        </w:tc>
        <w:tc>
          <w:tcPr/>
          <w:p>
            <w:pPr>
              <w:pStyle w:val="Compact"/>
              <w:jc w:val="left"/>
            </w:pPr>
            <w:r>
              <w:t xml:space="preserve">1</w:t>
            </w:r>
          </w:p>
        </w:tc>
        <w:tc>
          <w:tcPr/>
          <w:p>
            <w:pPr>
              <w:pStyle w:val="Compact"/>
              <w:jc w:val="left"/>
            </w:pPr>
            <w:r>
              <w:t xml:space="preserve">Phase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UX UI Designer — Information Architecture &amp; Wireframing (sitemap, low-fidelity wireframes, user flow diagrams, content strategy)</w:t>
            </w:r>
          </w:p>
        </w:tc>
        <w:tc>
          <w:tcPr/>
          <w:p>
            <w:pPr>
              <w:pStyle w:val="Compact"/>
              <w:jc w:val="left"/>
            </w:pPr>
            <w:r>
              <w:t xml:space="preserve">1</w:t>
            </w:r>
          </w:p>
        </w:tc>
        <w:tc>
          <w:tcPr/>
          <w:p>
            <w:pPr>
              <w:pStyle w:val="Compact"/>
              <w:jc w:val="left"/>
            </w:pPr>
            <w:r>
              <w:t xml:space="preserve">Phase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UX UI Designer — Visual Interface Design &amp; High-Fidelity Mockups (UI design system, component library, responsive layouts for desktop, tablet, and mobile)</w:t>
            </w:r>
          </w:p>
        </w:tc>
        <w:tc>
          <w:tcPr/>
          <w:p>
            <w:pPr>
              <w:pStyle w:val="Compact"/>
              <w:jc w:val="left"/>
            </w:pPr>
            <w:r>
              <w:t xml:space="preserve">1</w:t>
            </w:r>
          </w:p>
        </w:tc>
        <w:tc>
          <w:tcPr/>
          <w:p>
            <w:pPr>
              <w:pStyle w:val="Compact"/>
              <w:jc w:val="left"/>
            </w:pPr>
            <w:r>
              <w:t xml:space="preserve">Phase</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04</w:t>
            </w:r>
          </w:p>
        </w:tc>
        <w:tc>
          <w:tcPr/>
          <w:p>
            <w:pPr>
              <w:pStyle w:val="Compact"/>
              <w:jc w:val="left"/>
            </w:pPr>
            <w:r>
              <w:t xml:space="preserve">UX UI Designer — Interactive Prototyping &amp; Usability Testing (Figma prototypes, moderated usability sessions with 12 participants in South Africa Cape Town, iteration cycles)</w:t>
            </w:r>
          </w:p>
        </w:tc>
        <w:tc>
          <w:tcPr/>
          <w:p>
            <w:pPr>
              <w:pStyle w:val="Compact"/>
              <w:jc w:val="left"/>
            </w:pPr>
            <w:r>
              <w:t xml:space="preserve">1</w:t>
            </w:r>
          </w:p>
        </w:tc>
        <w:tc>
          <w:tcPr/>
          <w:p>
            <w:pPr>
              <w:pStyle w:val="Compact"/>
              <w:jc w:val="left"/>
            </w:pPr>
            <w:r>
              <w:t xml:space="preserve">Phase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UX UI Designer — Design System Documentation &amp; Developer Handoff (annotated specs, design tokens, accessibility compliance report WCAG 2.1 AA, handoff sessions)</w:t>
            </w:r>
          </w:p>
        </w:tc>
        <w:tc>
          <w:tcPr/>
          <w:p>
            <w:pPr>
              <w:pStyle w:val="Compact"/>
              <w:jc w:val="left"/>
            </w:pPr>
            <w:r>
              <w:t xml:space="preserve">1</w:t>
            </w:r>
          </w:p>
        </w:tc>
        <w:tc>
          <w:tcPr/>
          <w:p>
            <w:pPr>
              <w:pStyle w:val="Compact"/>
              <w:jc w:val="left"/>
            </w:pPr>
            <w:r>
              <w:t xml:space="preserve">Phase</w:t>
            </w:r>
          </w:p>
        </w:tc>
        <w:tc>
          <w:tcPr/>
          <w:p>
            <w:pPr>
              <w:pStyle w:val="Compact"/>
              <w:jc w:val="left"/>
            </w:pPr>
            <w:r>
              <w:t xml:space="preserve">70,000.00</w:t>
            </w:r>
          </w:p>
        </w:tc>
        <w:tc>
          <w:tcPr/>
          <w:p>
            <w:pPr>
              <w:pStyle w:val="Compact"/>
              <w:jc w:val="left"/>
            </w:pPr>
            <w:r>
              <w:t xml:space="preserve">70,000.00</w:t>
            </w:r>
          </w:p>
        </w:tc>
      </w:tr>
      <w:tr>
        <w:tc>
          <w:tcPr/>
          <w:p>
            <w:pPr>
              <w:pStyle w:val="Compact"/>
              <w:jc w:val="left"/>
            </w:pPr>
            <w:r>
              <w:t xml:space="preserve">06</w:t>
            </w:r>
          </w:p>
        </w:tc>
        <w:tc>
          <w:tcPr/>
          <w:p>
            <w:pPr>
              <w:pStyle w:val="Compact"/>
              <w:jc w:val="left"/>
            </w:pPr>
            <w:r>
              <w:t xml:space="preserve">UX UI Designer — Ongoing Design Support &amp; Iteration (4 weeks post-delivery support, bug fixes on design assets, minor revisions)</w:t>
            </w:r>
          </w:p>
        </w:tc>
        <w:tc>
          <w:tcPr/>
          <w:p>
            <w:pPr>
              <w:pStyle w:val="Compact"/>
              <w:jc w:val="left"/>
            </w:pPr>
            <w:r>
              <w:t xml:space="preserve">4</w:t>
            </w:r>
          </w:p>
        </w:tc>
        <w:tc>
          <w:tcPr/>
          <w:p>
            <w:pPr>
              <w:pStyle w:val="Compact"/>
              <w:jc w:val="left"/>
            </w:pPr>
            <w:r>
              <w:t xml:space="preserve">Weeks</w:t>
            </w:r>
          </w:p>
        </w:tc>
        <w:tc>
          <w:tcPr/>
          <w:p>
            <w:pPr>
              <w:pStyle w:val="Compact"/>
              <w:jc w:val="left"/>
            </w:pPr>
            <w:r>
              <w:t xml:space="preserve">12,500.00</w:t>
            </w:r>
          </w:p>
        </w:tc>
        <w:tc>
          <w:tcPr/>
          <w:p>
            <w:pPr>
              <w:pStyle w:val="Compact"/>
              <w:jc w:val="left"/>
            </w:pPr>
            <w:r>
              <w:t xml:space="preserve">50,000.00</w:t>
            </w:r>
          </w:p>
        </w:tc>
      </w:tr>
      <w:tr>
        <w:tc>
          <w:tcPr>
            <w:gridSpan w:val="5"/>
          </w:tcPr>
          <w:p>
            <w:pPr>
              <w:pStyle w:val="Compact"/>
              <w:jc w:val="right"/>
            </w:pPr>
            <w:r>
              <w:t xml:space="preserve">Subtotal (excl. VAT)</w:t>
            </w:r>
          </w:p>
        </w:tc>
        <w:tc>
          <w:tcPr/>
          <w:p>
            <w:pPr>
              <w:pStyle w:val="Compact"/>
              <w:jc w:val="left"/>
            </w:pPr>
            <w:r>
              <w:t xml:space="preserve">595,000.00</w:t>
            </w:r>
          </w:p>
        </w:tc>
      </w:tr>
      <w:tr>
        <w:tc>
          <w:tcPr>
            <w:gridSpan w:val="5"/>
          </w:tcPr>
          <w:p>
            <w:pPr>
              <w:pStyle w:val="Compact"/>
              <w:jc w:val="right"/>
            </w:pPr>
            <w:r>
              <w:t xml:space="preserve">VAT @ 15%</w:t>
            </w:r>
          </w:p>
        </w:tc>
        <w:tc>
          <w:tcPr/>
          <w:p>
            <w:pPr>
              <w:pStyle w:val="Compact"/>
              <w:jc w:val="left"/>
            </w:pPr>
            <w:r>
              <w:t xml:space="preserve">89,250.00</w:t>
            </w:r>
          </w:p>
        </w:tc>
      </w:tr>
      <w:tr>
        <w:tc>
          <w:tcPr>
            <w:gridSpan w:val="5"/>
          </w:tcPr>
          <w:p>
            <w:pPr>
              <w:pStyle w:val="Compact"/>
              <w:jc w:val="right"/>
            </w:pPr>
            <w:r>
              <w:t xml:space="preserve">TOTAL AMOUNT DUE (incl. VAT)</w:t>
            </w:r>
          </w:p>
        </w:tc>
        <w:tc>
          <w:tcPr/>
          <w:p>
            <w:pPr>
              <w:pStyle w:val="Compact"/>
              <w:jc w:val="left"/>
            </w:pPr>
            <w:r>
              <w:t xml:space="preserve">684,250.00</w:t>
            </w:r>
          </w:p>
        </w:tc>
      </w:tr>
    </w:tbl>
    <w:bookmarkEnd w:id="25"/>
    <w:bookmarkStart w:id="26"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Any disputes arising from this Purchase Order shall be subject to the exclusive jurisdiction of the courts of South Africa Cape Town.</w:t>
      </w:r>
    </w:p>
    <w:p>
      <w:pPr>
        <w:numPr>
          <w:ilvl w:val="0"/>
          <w:numId w:val="1001"/>
        </w:numPr>
        <w:pStyle w:val="Compact"/>
      </w:pPr>
      <w:r>
        <w:rPr>
          <w:bCs/>
          <w:b/>
        </w:rPr>
        <w:t xml:space="preserve">Intellectual Property:</w:t>
      </w:r>
      <w:r>
        <w:t xml:space="preserve"> </w:t>
      </w:r>
      <w:r>
        <w:t xml:space="preserve">Upon full and final payment, all deliverables produced by the UX UI Designer, including but not limited to wireframes, mockups, prototypes, design system files, and documentation, shall become the sole and exclusive property of Atlantic Digital Solutions (Pty) Ltd. The vendor retains the right to display the work in a professional portfolio with prior written consent from the buyer.</w:t>
      </w:r>
    </w:p>
    <w:p>
      <w:pPr>
        <w:numPr>
          <w:ilvl w:val="0"/>
          <w:numId w:val="1001"/>
        </w:numPr>
        <w:pStyle w:val="Compact"/>
      </w:pPr>
      <w:r>
        <w:rPr>
          <w:bCs/>
          <w:b/>
        </w:rPr>
        <w:t xml:space="preserve">Confidentiality:</w:t>
      </w:r>
      <w:r>
        <w:t xml:space="preserve"> </w:t>
      </w:r>
      <w:r>
        <w:t xml:space="preserve">The UX UI Designer and all personnel engaged by DesignCraft Studio (Pty) Ltd shall be bound by a Non-Disclosure Agreement (NDA) executed prior to the commencement of work. All project data, user research findings, and proprietary information shall be treated as strictly confidential and shall not be disclosed to any third party without written authorisation.</w:t>
      </w:r>
    </w:p>
    <w:p>
      <w:pPr>
        <w:numPr>
          <w:ilvl w:val="0"/>
          <w:numId w:val="1001"/>
        </w:numPr>
        <w:pStyle w:val="Compact"/>
      </w:pPr>
      <w:r>
        <w:rPr>
          <w:bCs/>
          <w:b/>
        </w:rPr>
        <w:t xml:space="preserve">Compliance:</w:t>
      </w:r>
      <w:r>
        <w:t xml:space="preserve"> </w:t>
      </w:r>
      <w:r>
        <w:t xml:space="preserve">The vendor shall ensure that the UX UI Designer complies with the Protection of Personal Information Act (POPIA) 4 of 2013 of South Africa, the Companies Act 71 of 2008, and all applicable labour legislation. All work shall be performed from the vendor's registered office in South Africa Cape Town unless otherwise agreed in writing.</w:t>
      </w:r>
    </w:p>
    <w:p>
      <w:pPr>
        <w:numPr>
          <w:ilvl w:val="0"/>
          <w:numId w:val="1001"/>
        </w:numPr>
        <w:pStyle w:val="Compact"/>
      </w:pPr>
      <w:r>
        <w:rPr>
          <w:bCs/>
          <w:b/>
        </w:rPr>
        <w:t xml:space="preserve">Payment Schedule:</w:t>
      </w:r>
      <w:r>
        <w:t xml:space="preserve"> </w:t>
      </w:r>
      <w:r>
        <w:t xml:space="preserve">Payment shall be made in three (3) instalments: 30% upon acceptance of this Purchase Order, 40% upon completion of Phase 3 (Visual Interface Design), and 30% upon final acceptance of all deliverables. Invoices shall be submitted in South African Rand (ZAR) and paid within thirty (30) calendar days of receipt.</w:t>
      </w:r>
    </w:p>
    <w:p>
      <w:pPr>
        <w:numPr>
          <w:ilvl w:val="0"/>
          <w:numId w:val="1001"/>
        </w:numPr>
        <w:pStyle w:val="Compact"/>
      </w:pPr>
      <w:r>
        <w:rPr>
          <w:bCs/>
          <w:b/>
        </w:rPr>
        <w:t xml:space="preserve">Acceptance Criteria:</w:t>
      </w:r>
      <w:r>
        <w:t xml:space="preserve"> </w:t>
      </w:r>
      <w:r>
        <w:t xml:space="preserve">Each phase deliverable shall be subject to a ten (10) business day review period. The buyer shall provide written acceptance or a detailed list of required revisions. The UX UI Designer shall address all reasonable revisions at no additional cost within the scope of the original brief.</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and deliverables accepted up to the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restrictions, or pandemics affecting operations in South Africa Cape Town.</w:t>
      </w:r>
    </w:p>
    <w:p>
      <w:pPr>
        <w:numPr>
          <w:ilvl w:val="0"/>
          <w:numId w:val="1001"/>
        </w:numPr>
        <w:pStyle w:val="Compact"/>
      </w:pPr>
      <w:r>
        <w:rPr>
          <w:bCs/>
          <w:b/>
        </w:rPr>
        <w:t xml:space="preserve">Warranty:</w:t>
      </w:r>
      <w:r>
        <w:t xml:space="preserve"> </w:t>
      </w:r>
      <w:r>
        <w:t xml:space="preserve">The vendor warrants that all deliverables shall be original, free from third-party intellectual property claims, and fit for the purpose described in this Purchase Order. The UX UI Designer warrants that all design assets shall meet WCAG 2.1 Level AA accessibility standards.</w:t>
      </w:r>
    </w:p>
    <w:bookmarkEnd w:id="26"/>
    <w:bookmarkStart w:id="27" w:name="authorisation-signatures"/>
    <w:p>
      <w:pPr>
        <w:pStyle w:val="Heading2"/>
      </w:pPr>
      <w:r>
        <w:t xml:space="preserve">4. Authorisation &amp; Signatures</w:t>
      </w:r>
    </w:p>
    <w:p>
      <w:pPr>
        <w:pStyle w:val="FirstParagraph"/>
      </w:pPr>
      <w:r>
        <w:t xml:space="preserve">By signing below, the authorised representatives of both parties confirm that this Purchase Order has been reviewed, understood, and accepted in its entirety. This document constitutes a binding agreement for the engagement of the UX UI Designer services as described herein, to be delivered in South Africa Cape Town.</w:t>
      </w:r>
    </w:p>
    <w:p>
      <w:pPr>
        <w:pStyle w:val="BodyText"/>
      </w:pPr>
      <w:r>
        <w:rPr>
          <w:bCs/>
          <w:b/>
        </w:rPr>
        <w:t xml:space="preserve">For and on behalf of the Buyer:</w:t>
      </w:r>
    </w:p>
    <w:p>
      <w:pPr>
        <w:pStyle w:val="BodyText"/>
      </w:pPr>
      <w:r>
        <w:t xml:space="preserve">Atlantic Digital Solutions (Pty) Ltd</w:t>
      </w:r>
    </w:p>
    <w:p>
      <w:pPr>
        <w:pStyle w:val="BodyText"/>
      </w:pPr>
      <w:r>
        <w:t xml:space="preserve">Name: Thandiwe Mokoena</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Vendor:</w:t>
      </w:r>
    </w:p>
    <w:p>
      <w:pPr>
        <w:pStyle w:val="BodyText"/>
      </w:pPr>
      <w:r>
        <w:t xml:space="preserve">DesignCraft Studio (Pty) Ltd</w:t>
      </w:r>
    </w:p>
    <w:p>
      <w:pPr>
        <w:pStyle w:val="BodyText"/>
      </w:pPr>
      <w:r>
        <w:t xml:space="preserve">Name: James van der Merwe</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(PO-SA-CT-2025-04782) was generated by Atlantic Digital Solutions (Pty) Ltd — Procurement Department, Cape Town, South Africa. © 2025. All rights reserved. This document is valid for 60 days from the date of issue.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South Africa Cape Town</dc:title>
  <dc:creator/>
  <dc:language>en</dc:language>
  <cp:keywords/>
  <dcterms:created xsi:type="dcterms:W3CDTF">2026-10-10T07:08:53Z</dcterms:created>
  <dcterms:modified xsi:type="dcterms:W3CDTF">2026-10-10T07:08:53Z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