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PO No: UG-KLA-2025-00472</w:t>
      </w:r>
    </w:p>
    <w:bookmarkStart w:id="20" w:name="purchase-order"/>
    <w:p>
      <w:pPr>
        <w:pStyle w:val="Heading1"/>
      </w:pPr>
      <w:r>
        <w:t xml:space="preserve">Purchase Order</w:t>
      </w:r>
    </w:p>
    <w:p>
      <w:pPr>
        <w:pStyle w:val="FirstParagraph"/>
      </w:pPr>
      <w:r>
        <w:t xml:space="preserve">Procurement of Professional UX UI Designer Services — Kampala, Uganda</w:t>
      </w:r>
    </w:p>
    <w:bookmarkEnd w:id="20"/>
    <w:bookmarkStart w:id="21" w:name="purchase-order-details"/>
    <w:p>
      <w:pPr>
        <w:pStyle w:val="Heading2"/>
      </w:pPr>
      <w:r>
        <w:t xml:space="preserve">1. Purchase Order Details</w:t>
      </w:r>
    </w:p>
    <w:p>
      <w:pPr>
        <w:pStyle w:val="FirstParagraph"/>
      </w:pPr>
      <w:r>
        <w:t xml:space="preserve">Purchase Order Number:</w:t>
      </w:r>
      <w:r>
        <w:t xml:space="preserve"> </w:t>
      </w:r>
      <w:r>
        <w:t xml:space="preserve">UG-KLA-2025-00472</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30 September 2025</w:t>
      </w:r>
    </w:p>
    <w:p>
      <w:pPr>
        <w:pStyle w:val="BodyText"/>
      </w:pPr>
      <w:r>
        <w:t xml:space="preserve">Currency:</w:t>
      </w:r>
      <w:r>
        <w:t xml:space="preserve"> </w:t>
      </w:r>
      <w:r>
        <w:t xml:space="preserve">Ugandan Shillings (UGX)</w:t>
      </w:r>
    </w:p>
    <w:p>
      <w:pPr>
        <w:pStyle w:val="BodyText"/>
      </w:pPr>
      <w:r>
        <w:t xml:space="preserve">Payment Terms:</w:t>
      </w:r>
      <w:r>
        <w:t xml:space="preserve"> </w:t>
      </w:r>
      <w:r>
        <w:t xml:space="preserve">Net 30 Days</w:t>
      </w:r>
    </w:p>
    <w:p>
      <w:pPr>
        <w:pStyle w:val="BodyText"/>
      </w:pPr>
      <w:r>
        <w:t xml:space="preserve">Issuing Authority:</w:t>
      </w:r>
      <w:r>
        <w:t xml:space="preserve"> </w:t>
      </w:r>
      <w:r>
        <w:t xml:space="preserve">Procurement &amp; Supply Division</w:t>
      </w:r>
    </w:p>
    <w:p>
      <w:pPr>
        <w:pStyle w:val="BodyText"/>
      </w:pPr>
      <w:r>
        <w:t xml:space="preserve">Department:</w:t>
      </w:r>
      <w:r>
        <w:t xml:space="preserve"> </w:t>
      </w:r>
      <w:r>
        <w:t xml:space="preserve">Digital Transformation Unit</w:t>
      </w:r>
    </w:p>
    <w:p>
      <w:pPr>
        <w:pStyle w:val="BodyText"/>
      </w:pPr>
      <w:r>
        <w:t xml:space="preserve">Project Reference:</w:t>
      </w:r>
      <w:r>
        <w:t xml:space="preserve"> </w:t>
      </w:r>
      <w:r>
        <w:t xml:space="preserve">DTU-UX-2025-Q2</w:t>
      </w:r>
    </w:p>
    <w:p>
      <w:pPr>
        <w:pStyle w:val="BodyText"/>
      </w:pPr>
      <w:r>
        <w:t xml:space="preserve">Classification:</w:t>
      </w:r>
      <w:r>
        <w:t xml:space="preserve"> </w:t>
      </w:r>
      <w:r>
        <w:t xml:space="preserve">Professional Services — Design</w:t>
      </w:r>
    </w:p>
    <w:p>
      <w:pPr>
        <w:pStyle w:val="BodyText"/>
      </w:pPr>
      <w:r>
        <w:t xml:space="preserve">Status:</w:t>
      </w:r>
      <w:r>
        <w:t xml:space="preserve"> </w:t>
      </w:r>
      <w:r>
        <w:t xml:space="preserve">Approved for Execution</w:t>
      </w:r>
    </w:p>
    <w:bookmarkEnd w:id="21"/>
    <w:bookmarkStart w:id="22" w:name="purchasing-entity-buyer"/>
    <w:p>
      <w:pPr>
        <w:pStyle w:val="Heading2"/>
      </w:pPr>
      <w:r>
        <w:t xml:space="preserve">2. Purchasing Entity (Buyer)</w:t>
      </w:r>
    </w:p>
    <w:p>
      <w:pPr>
        <w:pStyle w:val="FirstParagraph"/>
      </w:pPr>
      <w:r>
        <w:t xml:space="preserve">Organization:</w:t>
      </w:r>
      <w:r>
        <w:t xml:space="preserve"> </w:t>
      </w:r>
      <w:r>
        <w:t xml:space="preserve">Kampala Digital Solutions Limited</w:t>
      </w:r>
    </w:p>
    <w:p>
      <w:pPr>
        <w:pStyle w:val="BodyText"/>
      </w:pPr>
      <w:r>
        <w:t xml:space="preserve">Address:</w:t>
      </w:r>
      <w:r>
        <w:t xml:space="preserve"> </w:t>
      </w:r>
      <w:r>
        <w:t xml:space="preserve">Plot 14, Kampala Road, P.O. Box 3821, Kampala, Uganda</w:t>
      </w:r>
    </w:p>
    <w:p>
      <w:pPr>
        <w:pStyle w:val="BodyText"/>
      </w:pPr>
      <w:r>
        <w:t xml:space="preserve">Contact Person:</w:t>
      </w:r>
      <w:r>
        <w:t xml:space="preserve"> </w:t>
      </w:r>
      <w:r>
        <w:t xml:space="preserve">Mr. David Okello, Head of Procurement</w:t>
      </w:r>
    </w:p>
    <w:p>
      <w:pPr>
        <w:pStyle w:val="BodyText"/>
      </w:pPr>
      <w:r>
        <w:t xml:space="preserve">Email:</w:t>
      </w:r>
      <w:r>
        <w:t xml:space="preserve"> </w:t>
      </w:r>
      <w:r>
        <w:t xml:space="preserve">procurement@kampaladigital.co.ug</w:t>
      </w:r>
    </w:p>
    <w:p>
      <w:pPr>
        <w:pStyle w:val="BodyText"/>
      </w:pPr>
      <w:r>
        <w:t xml:space="preserve">Telephone:</w:t>
      </w:r>
      <w:r>
        <w:t xml:space="preserve"> </w:t>
      </w:r>
      <w:r>
        <w:t xml:space="preserve">+256 772 554 890</w:t>
      </w:r>
    </w:p>
    <w:p>
      <w:pPr>
        <w:pStyle w:val="BodyText"/>
      </w:pPr>
      <w:r>
        <w:t xml:space="preserve">TIN:</w:t>
      </w:r>
      <w:r>
        <w:t xml:space="preserve"> </w:t>
      </w:r>
      <w:r>
        <w:t xml:space="preserve">UG-4471-2093-001</w:t>
      </w:r>
    </w:p>
    <w:bookmarkEnd w:id="22"/>
    <w:bookmarkStart w:id="23" w:name="supplier-service-provider"/>
    <w:p>
      <w:pPr>
        <w:pStyle w:val="Heading2"/>
      </w:pPr>
      <w:r>
        <w:t xml:space="preserve">3. Supplier / Service Provider</w:t>
      </w:r>
    </w:p>
    <w:p>
      <w:pPr>
        <w:pStyle w:val="FirstParagraph"/>
      </w:pPr>
      <w:r>
        <w:t xml:space="preserve">Organization:</w:t>
      </w:r>
      <w:r>
        <w:t xml:space="preserve"> </w:t>
      </w:r>
      <w:r>
        <w:t xml:space="preserve">Nalubaale Creative Studio</w:t>
      </w:r>
    </w:p>
    <w:p>
      <w:pPr>
        <w:pStyle w:val="BodyText"/>
      </w:pPr>
      <w:r>
        <w:t xml:space="preserve">Address:</w:t>
      </w:r>
      <w:r>
        <w:t xml:space="preserve"> </w:t>
      </w:r>
      <w:r>
        <w:t xml:space="preserve">2nd Floor, Nakasero Business Centre, Kampala, Uganda</w:t>
      </w:r>
    </w:p>
    <w:p>
      <w:pPr>
        <w:pStyle w:val="BodyText"/>
      </w:pPr>
      <w:r>
        <w:t xml:space="preserve">Lead UX UI Designer:</w:t>
      </w:r>
      <w:r>
        <w:t xml:space="preserve"> </w:t>
      </w:r>
      <w:r>
        <w:t xml:space="preserve">Ms. Aisha Namutebi</w:t>
      </w:r>
    </w:p>
    <w:p>
      <w:pPr>
        <w:pStyle w:val="BodyText"/>
      </w:pPr>
      <w:r>
        <w:t xml:space="preserve">Email:</w:t>
      </w:r>
      <w:r>
        <w:t xml:space="preserve"> </w:t>
      </w:r>
      <w:r>
        <w:t xml:space="preserve">aisha@nalubaalecreative.ug</w:t>
      </w:r>
    </w:p>
    <w:p>
      <w:pPr>
        <w:pStyle w:val="BodyText"/>
      </w:pPr>
      <w:r>
        <w:t xml:space="preserve">Telephone:</w:t>
      </w:r>
      <w:r>
        <w:t xml:space="preserve"> </w:t>
      </w:r>
      <w:r>
        <w:t xml:space="preserve">+256 701 332 445</w:t>
      </w:r>
    </w:p>
    <w:p>
      <w:pPr>
        <w:pStyle w:val="BodyText"/>
      </w:pPr>
      <w:r>
        <w:t xml:space="preserve">TIN:</w:t>
      </w:r>
      <w:r>
        <w:t xml:space="preserve"> </w:t>
      </w:r>
      <w:r>
        <w:t xml:space="preserve">UG-8823-1156-004</w:t>
      </w:r>
    </w:p>
    <w:bookmarkEnd w:id="23"/>
    <w:bookmarkStart w:id="24" w:name="scope-of-work-ux-ui-designer-engagement"/>
    <w:p>
      <w:pPr>
        <w:pStyle w:val="Heading2"/>
      </w:pPr>
      <w:r>
        <w:t xml:space="preserve">4. Scope of Work — UX UI Designer Engagement</w:t>
      </w:r>
    </w:p>
    <w:p>
      <w:pPr>
        <w:pStyle w:val="FirstParagraph"/>
      </w:pPr>
      <w:r>
        <w:t xml:space="preserve">This Purchase Order authorizes the procurement of specialized</w:t>
      </w:r>
      <w:r>
        <w:t xml:space="preserve"> </w:t>
      </w:r>
      <w:r>
        <w:t xml:space="preserve">UX UI Designer</w:t>
      </w:r>
      <w:r>
        <w:t xml:space="preserve"> </w:t>
      </w:r>
      <w:r>
        <w:t xml:space="preserve">services to be delivered in</w:t>
      </w:r>
      <w:r>
        <w:t xml:space="preserve"> </w:t>
      </w:r>
      <w:r>
        <w:t xml:space="preserve">Uganda Kampala</w:t>
      </w:r>
      <w:r>
        <w:t xml:space="preserve"> </w:t>
      </w:r>
      <w:r>
        <w:t xml:space="preserve">for the purpose of redesigning and developing the user experience and user interface of the organization's enterprise customer portal and mobile application. The engaged</w:t>
      </w:r>
      <w:r>
        <w:t xml:space="preserve"> </w:t>
      </w:r>
      <w:r>
        <w:t xml:space="preserve">UX UI Designer</w:t>
      </w:r>
      <w:r>
        <w:t xml:space="preserve"> </w:t>
      </w:r>
      <w:r>
        <w:t xml:space="preserve">shall be responsible for conducting comprehensive user research, creating wireframes, producing high-fidelity interactive prototypes, establishing a cohesive design system, and delivering final production-ready interface assets. All design work shall be executed in accordance with international usability standards while incorporating cultural and contextual considerations specific to the</w:t>
      </w:r>
      <w:r>
        <w:t xml:space="preserve"> </w:t>
      </w:r>
      <w:r>
        <w:t xml:space="preserve">Uganda Kampala</w:t>
      </w:r>
      <w:r>
        <w:t xml:space="preserve"> </w:t>
      </w:r>
      <w:r>
        <w:t xml:space="preserve">market and its diverse user base.</w:t>
      </w:r>
    </w:p>
    <w:bookmarkEnd w:id="24"/>
    <w:bookmarkStart w:id="25" w:name="itemized-schedule-of-services"/>
    <w:p>
      <w:pPr>
        <w:pStyle w:val="Heading2"/>
      </w:pPr>
      <w:r>
        <w:t xml:space="preserve">5. Itemized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Quantity / Duration</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User Research &amp; Usability Audit — Conducting stakeholder interviews, user persona development, and heuristic evaluation of the existing platform. The UX UI Designer shall deliver a comprehensive research report with actionable insights tailored to the Uganda Kampala user demographic.</w:t>
            </w:r>
          </w:p>
        </w:tc>
        <w:tc>
          <w:tcPr/>
          <w:p>
            <w:pPr>
              <w:pStyle w:val="Compact"/>
              <w:jc w:val="left"/>
            </w:pPr>
            <w:r>
              <w:t xml:space="preserve">3 weeks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Information Architecture &amp; Wireframing — Development of site maps, user flow diagrams, and low-fidelity wireframes for all major screens and user journeys. The UX UI Designer shall present iterative wireframe reviews with the project team in Kampala.</w:t>
            </w:r>
          </w:p>
        </w:tc>
        <w:tc>
          <w:tcPr/>
          <w:p>
            <w:pPr>
              <w:pStyle w:val="Compact"/>
              <w:jc w:val="left"/>
            </w:pPr>
            <w:r>
              <w:t xml:space="preserve">4 weeks</w:t>
            </w:r>
          </w:p>
        </w:tc>
        <w:tc>
          <w:tcPr/>
          <w:p>
            <w:pPr>
              <w:pStyle w:val="Compact"/>
              <w:jc w:val="left"/>
            </w:pPr>
            <w:r>
              <w:t xml:space="preserve">5,200,000</w:t>
            </w:r>
          </w:p>
        </w:tc>
        <w:tc>
          <w:tcPr/>
          <w:p>
            <w:pPr>
              <w:pStyle w:val="Compact"/>
              <w:jc w:val="left"/>
            </w:pPr>
            <w:r>
              <w:t xml:space="preserve">20,800,000</w:t>
            </w:r>
          </w:p>
        </w:tc>
      </w:tr>
      <w:tr>
        <w:tc>
          <w:tcPr/>
          <w:p>
            <w:pPr>
              <w:pStyle w:val="Compact"/>
              <w:jc w:val="left"/>
            </w:pPr>
            <w:r>
              <w:t xml:space="preserve">03</w:t>
            </w:r>
          </w:p>
        </w:tc>
        <w:tc>
          <w:tcPr/>
          <w:p>
            <w:pPr>
              <w:pStyle w:val="Compact"/>
              <w:jc w:val="left"/>
            </w:pPr>
            <w:r>
              <w:t xml:space="preserve">High-Fidelity UI Design &amp; Prototyping — Creation of pixel-perfect interface designs, interactive prototypes, and a complete design system including component library, typography, color palette, and iconography. All deliverables to be produced by the UX UI Designer using Figma and delivered in source file format.</w:t>
            </w:r>
          </w:p>
        </w:tc>
        <w:tc>
          <w:tcPr/>
          <w:p>
            <w:pPr>
              <w:pStyle w:val="Compact"/>
              <w:jc w:val="left"/>
            </w:pPr>
            <w:r>
              <w:t xml:space="preserve">6 weeks</w:t>
            </w:r>
          </w:p>
        </w:tc>
        <w:tc>
          <w:tcPr/>
          <w:p>
            <w:pPr>
              <w:pStyle w:val="Compact"/>
              <w:jc w:val="left"/>
            </w:pPr>
            <w:r>
              <w:t xml:space="preserve">6,800,000</w:t>
            </w:r>
          </w:p>
        </w:tc>
        <w:tc>
          <w:tcPr/>
          <w:p>
            <w:pPr>
              <w:pStyle w:val="Compact"/>
              <w:jc w:val="left"/>
            </w:pPr>
            <w:r>
              <w:t xml:space="preserve">40,800,000</w:t>
            </w:r>
          </w:p>
        </w:tc>
      </w:tr>
      <w:tr>
        <w:tc>
          <w:tcPr/>
          <w:p>
            <w:pPr>
              <w:pStyle w:val="Compact"/>
              <w:jc w:val="left"/>
            </w:pPr>
            <w:r>
              <w:t xml:space="preserve">04</w:t>
            </w:r>
          </w:p>
        </w:tc>
        <w:tc>
          <w:tcPr/>
          <w:p>
            <w:pPr>
              <w:pStyle w:val="Compact"/>
              <w:jc w:val="left"/>
            </w:pPr>
            <w:r>
              <w:t xml:space="preserve">Usability Testing &amp; Iteration — Facilitating moderated usability testing sessions with a minimum of 15 participants recruited from the Uganda Kampala area. The UX UI Designer shall analyze findings, produce a remediation plan, and implement design revisions across two iteration cycles.</w:t>
            </w:r>
          </w:p>
        </w:tc>
        <w:tc>
          <w:tcPr/>
          <w:p>
            <w:pPr>
              <w:pStyle w:val="Compact"/>
              <w:jc w:val="left"/>
            </w:pPr>
            <w:r>
              <w:t xml:space="preserve">3 weeks</w:t>
            </w:r>
          </w:p>
        </w:tc>
        <w:tc>
          <w:tcPr/>
          <w:p>
            <w:pPr>
              <w:pStyle w:val="Compact"/>
              <w:jc w:val="left"/>
            </w:pPr>
            <w:r>
              <w:t xml:space="preserve">4,000,000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Developer Handoff &amp; Design QA — Preparing annotated design specifications, asset exports, and conducting design quality assurance reviews during the development phase. The UX UI Designer shall remain available for consultation and minor adjustments for 4 weeks post-handoff.</w:t>
            </w:r>
          </w:p>
        </w:tc>
        <w:tc>
          <w:tcPr/>
          <w:p>
            <w:pPr>
              <w:pStyle w:val="Compact"/>
              <w:jc w:val="left"/>
            </w:pPr>
            <w:r>
              <w:t xml:space="preserve">4 weeks</w:t>
            </w:r>
          </w:p>
        </w:tc>
        <w:tc>
          <w:tcPr/>
          <w:p>
            <w:pPr>
              <w:pStyle w:val="Compact"/>
              <w:jc w:val="left"/>
            </w:pPr>
            <w:r>
              <w:t xml:space="preserve">3,500,000</w:t>
            </w:r>
          </w:p>
        </w:tc>
        <w:tc>
          <w:tcPr/>
          <w:p>
            <w:pPr>
              <w:pStyle w:val="Compact"/>
              <w:jc w:val="left"/>
            </w:pPr>
            <w:r>
              <w:t xml:space="preserve">14,000,000</w:t>
            </w:r>
          </w:p>
        </w:tc>
      </w:tr>
      <w:tr>
        <w:tc>
          <w:tcPr>
            <w:gridSpan w:val="4"/>
          </w:tcPr>
          <w:p>
            <w:pPr>
              <w:pStyle w:val="Compact"/>
              <w:jc w:val="left"/>
            </w:pPr>
            <w:r>
              <w:t xml:space="preserve">TOTAL CONTRACT VALUE</w:t>
            </w:r>
          </w:p>
        </w:tc>
        <w:tc>
          <w:tcPr/>
          <w:p>
            <w:pPr>
              <w:pStyle w:val="Compact"/>
              <w:jc w:val="left"/>
            </w:pPr>
            <w:r>
              <w:t xml:space="preserve">101,100,000</w:t>
            </w:r>
          </w:p>
        </w:tc>
      </w:tr>
    </w:tbl>
    <w:bookmarkEnd w:id="25"/>
    <w:bookmarkStart w:id="26" w:name="payment-schedule"/>
    <w:p>
      <w:pPr>
        <w:pStyle w:val="Heading2"/>
      </w:pPr>
      <w:r>
        <w:t xml:space="preserve">6.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Amount (UGX)</w:t>
            </w:r>
          </w:p>
        </w:tc>
      </w:tr>
      <w:tr>
        <w:tc>
          <w:tcPr/>
          <w:p>
            <w:pPr>
              <w:pStyle w:val="Compact"/>
              <w:jc w:val="left"/>
            </w:pPr>
            <w:r>
              <w:t xml:space="preserve">Advance Payment</w:t>
            </w:r>
          </w:p>
        </w:tc>
        <w:tc>
          <w:tcPr/>
          <w:p>
            <w:pPr>
              <w:pStyle w:val="Compact"/>
              <w:jc w:val="left"/>
            </w:pPr>
            <w:r>
              <w:t xml:space="preserve">Upon signature of this Purchase Order and commencement of work</w:t>
            </w:r>
          </w:p>
        </w:tc>
        <w:tc>
          <w:tcPr/>
          <w:p>
            <w:pPr>
              <w:pStyle w:val="Compact"/>
              <w:jc w:val="left"/>
            </w:pPr>
            <w:r>
              <w:t xml:space="preserve">20,220,000</w:t>
            </w:r>
          </w:p>
        </w:tc>
      </w:tr>
      <w:tr>
        <w:tc>
          <w:tcPr/>
          <w:p>
            <w:pPr>
              <w:pStyle w:val="Compact"/>
              <w:jc w:val="left"/>
            </w:pPr>
            <w:r>
              <w:t xml:space="preserve">Progress Payment 1</w:t>
            </w:r>
          </w:p>
        </w:tc>
        <w:tc>
          <w:tcPr/>
          <w:p>
            <w:pPr>
              <w:pStyle w:val="Compact"/>
              <w:jc w:val="left"/>
            </w:pPr>
            <w:r>
              <w:t xml:space="preserve">Upon approval of wireframes and information architecture</w:t>
            </w:r>
          </w:p>
        </w:tc>
        <w:tc>
          <w:tcPr/>
          <w:p>
            <w:pPr>
              <w:pStyle w:val="Compact"/>
              <w:jc w:val="left"/>
            </w:pPr>
            <w:r>
              <w:t xml:space="preserve">30,330,000</w:t>
            </w:r>
          </w:p>
        </w:tc>
      </w:tr>
      <w:tr>
        <w:tc>
          <w:tcPr/>
          <w:p>
            <w:pPr>
              <w:pStyle w:val="Compact"/>
              <w:jc w:val="left"/>
            </w:pPr>
            <w:r>
              <w:t xml:space="preserve">Progress Payment 2</w:t>
            </w:r>
          </w:p>
        </w:tc>
        <w:tc>
          <w:tcPr/>
          <w:p>
            <w:pPr>
              <w:pStyle w:val="Compact"/>
              <w:jc w:val="left"/>
            </w:pPr>
            <w:r>
              <w:t xml:space="preserve">Upon delivery of high-fidelity designs and design system</w:t>
            </w:r>
          </w:p>
        </w:tc>
        <w:tc>
          <w:tcPr/>
          <w:p>
            <w:pPr>
              <w:pStyle w:val="Compact"/>
              <w:jc w:val="left"/>
            </w:pPr>
            <w:r>
              <w:t xml:space="preserve">30,330,000</w:t>
            </w:r>
          </w:p>
        </w:tc>
      </w:tr>
      <w:tr>
        <w:tc>
          <w:tcPr/>
          <w:p>
            <w:pPr>
              <w:pStyle w:val="Compact"/>
              <w:jc w:val="left"/>
            </w:pPr>
            <w:r>
              <w:t xml:space="preserve">Final Payment</w:t>
            </w:r>
          </w:p>
        </w:tc>
        <w:tc>
          <w:tcPr/>
          <w:p>
            <w:pPr>
              <w:pStyle w:val="Compact"/>
              <w:jc w:val="left"/>
            </w:pPr>
            <w:r>
              <w:t xml:space="preserve">Upon completion of design QA and final handoff</w:t>
            </w:r>
          </w:p>
        </w:tc>
        <w:tc>
          <w:tcPr/>
          <w:p>
            <w:pPr>
              <w:pStyle w:val="Compact"/>
              <w:jc w:val="left"/>
            </w:pPr>
            <w:r>
              <w:t xml:space="preserve">20,220,000</w:t>
            </w:r>
          </w:p>
        </w:tc>
      </w:tr>
    </w:tbl>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 Purchase Order constitutes a binding agreement between Kampala Digital Solutions Limited and Nalubaale Creative Studio for the provision of UX UI Designer services in Uganda Kampala. All work shall be performed in compliance with the laws of the Republic of Uganda, including the Uganda Copyright and Performance Rights Act, 2006.</w:t>
      </w:r>
    </w:p>
    <w:p>
      <w:pPr>
        <w:pStyle w:val="BodyText"/>
      </w:pPr>
      <w:r>
        <w:rPr>
          <w:bCs/>
          <w:b/>
        </w:rPr>
        <w:t xml:space="preserve">7.2</w:t>
      </w:r>
      <w:r>
        <w:t xml:space="preserve"> </w:t>
      </w:r>
      <w:r>
        <w:t xml:space="preserve">The UX UI Designer shall maintain full confidentiality of all proprietary information, user data, and business strategies disclosed during the engagement. A separate Non-Disclosure Agreement (NDA) is attached as Annex A to this Purchase Order.</w:t>
      </w:r>
    </w:p>
    <w:p>
      <w:pPr>
        <w:pStyle w:val="BodyText"/>
      </w:pPr>
      <w:r>
        <w:rPr>
          <w:bCs/>
          <w:b/>
        </w:rPr>
        <w:t xml:space="preserve">7.3</w:t>
      </w:r>
      <w:r>
        <w:t xml:space="preserve"> </w:t>
      </w:r>
      <w:r>
        <w:t xml:space="preserve">All intellectual property rights in the final deliverables, including but not limited to design files, prototypes, design system components, and source assets, shall vest exclusively in Kampala Digital Solutions Limited upon full payment. The UX UI Designer retains the right to display completed work in professional portfolios subject to prior written approval.</w:t>
      </w:r>
    </w:p>
    <w:p>
      <w:pPr>
        <w:pStyle w:val="BodyText"/>
      </w:pPr>
      <w:r>
        <w:rPr>
          <w:bCs/>
          <w:b/>
        </w:rPr>
        <w:t xml:space="preserve">7.4</w:t>
      </w:r>
      <w:r>
        <w:t xml:space="preserve"> </w:t>
      </w:r>
      <w:r>
        <w:t xml:space="preserve">The supplier shall provide a minimum of two (2) revision cycles per design phase at no additional cost. Revisions beyond the agreed cycles shall be billed at UGX 350,000 per hour for the UX UI Designer's time.</w:t>
      </w:r>
    </w:p>
    <w:p>
      <w:pPr>
        <w:pStyle w:val="BodyText"/>
      </w:pPr>
      <w:r>
        <w:rPr>
          <w:bCs/>
          <w:b/>
        </w:rPr>
        <w:t xml:space="preserve">7.5</w:t>
      </w:r>
      <w:r>
        <w:t xml:space="preserve"> </w:t>
      </w:r>
      <w:r>
        <w:t xml:space="preserve">In the event of non-performance or material breach, the purchasing entity reserves the right to terminate this Purchase Order with fourteen (14) days written notice. Termination shall not affect accrued payment obligations for work satisfactorily completed prior to the termination date.</w:t>
      </w:r>
    </w:p>
    <w:p>
      <w:pPr>
        <w:pStyle w:val="BodyText"/>
      </w:pPr>
      <w:r>
        <w:rPr>
          <w:bCs/>
          <w:b/>
        </w:rPr>
        <w:t xml:space="preserve">7.6</w:t>
      </w:r>
      <w:r>
        <w:t xml:space="preserve"> </w:t>
      </w:r>
      <w:r>
        <w:t xml:space="preserve">All invoices shall be submitted in Ugandan Shillings (UGX) and paid via bank transfer to the account designated by the supplier. Late payments shall attract interest at the rate of 2% per month as stipulated under Uganda's commercial law.</w:t>
      </w:r>
    </w:p>
    <w:p>
      <w:pPr>
        <w:pStyle w:val="BodyText"/>
      </w:pPr>
      <w:r>
        <w:rPr>
          <w:bCs/>
          <w:b/>
        </w:rPr>
        <w:t xml:space="preserve">7.7</w:t>
      </w:r>
      <w:r>
        <w:t xml:space="preserve"> </w:t>
      </w:r>
      <w:r>
        <w:t xml:space="preserve">The UX UI Designer shall carry professional indemnity insurance with a minimum coverage of UGX 50,000,000 for the duration of the engagement and shall provide a certificate of insurance upon request.</w:t>
      </w:r>
    </w:p>
    <w:p>
      <w:pPr>
        <w:pStyle w:val="BodyText"/>
      </w:pPr>
      <w:r>
        <w:rPr>
          <w:bCs/>
          <w:b/>
        </w:rPr>
        <w:t xml:space="preserve">7.8</w:t>
      </w:r>
      <w:r>
        <w:t xml:space="preserve"> </w:t>
      </w:r>
      <w:r>
        <w:t xml:space="preserve">Disputes arising from this Purchase Order shall be resolved through mediation in Kampala, Uganda, in accordance with the rules of the Uganda Arbitration and Mediation Centre. If mediation fails, the matter shall be referred to the competent courts of Uganda.</w:t>
      </w:r>
    </w:p>
    <w:bookmarkEnd w:id="27"/>
    <w:bookmarkStart w:id="28" w:name="acceptance-and-authorization"/>
    <w:p>
      <w:pPr>
        <w:pStyle w:val="Heading2"/>
      </w:pPr>
      <w:r>
        <w:t xml:space="preserve">8. Acceptance and Authorization</w:t>
      </w:r>
    </w:p>
    <w:p>
      <w:pPr>
        <w:pStyle w:val="FirstParagraph"/>
      </w:pPr>
      <w:r>
        <w:t xml:space="preserve">This Purchase Order is issued under the authority of the Procurement Committee of Kampala Digital Solutions Limited and is effective upon countersignature by both parties. The engagement of the UX UI Designer shall commence on the date of the final signature below.</w:t>
      </w:r>
    </w:p>
    <w:bookmarkEnd w:id="28"/>
    <w:p>
      <w:pPr>
        <w:pStyle w:val="BodyText"/>
      </w:pPr>
      <w:r>
        <w:rPr>
          <w:bCs/>
          <w:b/>
        </w:rPr>
        <w:t xml:space="preserve">For and on behalf of Kampala Digital Solutions Limited (Buyer):</w:t>
      </w:r>
    </w:p>
    <w:p>
      <w:pPr>
        <w:pStyle w:val="BodyText"/>
      </w:pPr>
      <w:r>
        <w:rPr>
          <w:bCs/>
          <w:b/>
        </w:rPr>
        <w:t xml:space="preserve">Name:</w:t>
      </w:r>
      <w:r>
        <w:t xml:space="preserve"> </w:t>
      </w:r>
      <w:r>
        <w:t xml:space="preserve">Mr. David Okello</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Nalubaale Creative Studio (Supplier / UX UI Designer):</w:t>
      </w:r>
    </w:p>
    <w:p>
      <w:pPr>
        <w:pStyle w:val="BodyText"/>
      </w:pPr>
      <w:r>
        <w:rPr>
          <w:bCs/>
          <w:b/>
        </w:rPr>
        <w:t xml:space="preserve">Name:</w:t>
      </w:r>
      <w:r>
        <w:t xml:space="preserve"> </w:t>
      </w:r>
      <w:r>
        <w:t xml:space="preserve">Ms. Aisha Namutebi</w:t>
      </w:r>
      <w:r>
        <w:br/>
      </w:r>
      <w:r>
        <w:rPr>
          <w:bCs/>
          <w:b/>
        </w:rPr>
        <w:t xml:space="preserve">Title:</w:t>
      </w:r>
      <w:r>
        <w:t xml:space="preserve"> </w:t>
      </w:r>
      <w:r>
        <w:t xml:space="preserve">Lead UX UI Designer &amp;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UG-KLA-2025-00472 — UX UI Designer Services — Kampala, Uganda</w:t>
      </w:r>
    </w:p>
    <w:p>
      <w:pPr>
        <w:pStyle w:val="BodyText"/>
      </w:pPr>
      <w:r>
        <w:t xml:space="preserve">This document is the property of Kampala Digital Solutions Limited.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Uganda Kampala</dc:title>
  <dc:creator/>
  <dc:language>en</dc:language>
  <cp:keywords/>
  <dcterms:created xsi:type="dcterms:W3CDTF">2026-10-10T09:11:56Z</dcterms:created>
  <dcterms:modified xsi:type="dcterms:W3CDTF">2026-10-10T09:11:56Z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