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Number: PO-2025-SF-04782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Project Code:</w:t>
      </w:r>
      <w:r>
        <w:t xml:space="preserve"> </w:t>
      </w:r>
      <w:r>
        <w:t xml:space="preserve">UXSF-2025-0091</w:t>
      </w:r>
      <w:r>
        <w:br/>
      </w:r>
      <w:r>
        <w:rPr>
          <w:bCs/>
          <w:b/>
        </w:rPr>
        <w:t xml:space="preserve">Department:</w:t>
      </w:r>
      <w:r>
        <w:t xml:space="preserve"> </w:t>
      </w:r>
      <w:r>
        <w:t xml:space="preserve">Product Design &amp; Development</w:t>
      </w:r>
      <w:r>
        <w:br/>
      </w:r>
      <w:r>
        <w:rPr>
          <w:bCs/>
          <w:b/>
        </w:rPr>
        <w:t xml:space="preserve">Priority:</w:t>
      </w:r>
      <w:r>
        <w:t xml:space="preserve"> </w:t>
      </w:r>
      <w:r>
        <w:t xml:space="preserve">High</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Digital Solutions, Inc.</w:t>
      </w:r>
    </w:p>
    <w:p>
      <w:pPr>
        <w:pStyle w:val="BodyText"/>
      </w:pPr>
      <w:r>
        <w:rPr>
          <w:bCs/>
          <w:b/>
        </w:rPr>
        <w:t xml:space="preserve">Address:</w:t>
      </w:r>
      <w:r>
        <w:t xml:space="preserve"> </w:t>
      </w:r>
      <w:r>
        <w:t xml:space="preserve">1455 Market Street, Suite 2200</w:t>
      </w:r>
    </w:p>
    <w:p>
      <w:pPr>
        <w:pStyle w:val="BodyText"/>
      </w:pPr>
      <w:r>
        <w:rPr>
          <w:bCs/>
          <w:b/>
        </w:rPr>
        <w:t xml:space="preserve">City, State, ZIP:</w:t>
      </w:r>
      <w:r>
        <w:t xml:space="preserve"> </w:t>
      </w:r>
      <w:r>
        <w:t xml:space="preserve">United States San Francisco, CA 94103</w:t>
      </w:r>
    </w:p>
    <w:p>
      <w:pPr>
        <w:pStyle w:val="BodyText"/>
      </w:pPr>
      <w:r>
        <w:rPr>
          <w:bCs/>
          <w:b/>
        </w:rPr>
        <w:t xml:space="preserve">Contact:</w:t>
      </w:r>
      <w:r>
        <w:t xml:space="preserve"> </w:t>
      </w:r>
      <w:r>
        <w:t xml:space="preserve">Sarah Chen, Procurement Manager</w:t>
      </w:r>
    </w:p>
    <w:p>
      <w:pPr>
        <w:pStyle w:val="BodyText"/>
      </w:pPr>
      <w:r>
        <w:rPr>
          <w:bCs/>
          <w:b/>
        </w:rPr>
        <w:t xml:space="preserve">Email:</w:t>
      </w:r>
      <w:r>
        <w:t xml:space="preserve"> </w:t>
      </w:r>
      <w:r>
        <w:t xml:space="preserve">s.chen@meridiandigital.com</w:t>
      </w:r>
    </w:p>
    <w:p>
      <w:pPr>
        <w:pStyle w:val="BodyText"/>
      </w:pPr>
      <w:r>
        <w:rPr>
          <w:bCs/>
          <w:b/>
        </w:rPr>
        <w:t xml:space="preserve">Phone:</w:t>
      </w:r>
      <w:r>
        <w:t xml:space="preserve"> </w:t>
      </w:r>
      <w:r>
        <w:t xml:space="preserve">(415) 555-0187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PixelCraft Design Studio LLC</w:t>
      </w:r>
    </w:p>
    <w:p>
      <w:pPr>
        <w:pStyle w:val="BodyText"/>
      </w:pPr>
      <w:r>
        <w:rPr>
          <w:bCs/>
          <w:b/>
        </w:rPr>
        <w:t xml:space="preserve">Address:</w:t>
      </w:r>
      <w:r>
        <w:t xml:space="preserve"> </w:t>
      </w:r>
      <w:r>
        <w:t xml:space="preserve">789 Mission Street, Floor 4</w:t>
      </w:r>
    </w:p>
    <w:p>
      <w:pPr>
        <w:pStyle w:val="BodyText"/>
      </w:pPr>
      <w:r>
        <w:rPr>
          <w:bCs/>
          <w:b/>
        </w:rPr>
        <w:t xml:space="preserve">City, State, ZIP:</w:t>
      </w:r>
      <w:r>
        <w:t xml:space="preserve"> </w:t>
      </w:r>
      <w:r>
        <w:t xml:space="preserve">United States San Francisco, CA 94105</w:t>
      </w:r>
    </w:p>
    <w:p>
      <w:pPr>
        <w:pStyle w:val="BodyText"/>
      </w:pPr>
      <w:r>
        <w:rPr>
          <w:bCs/>
          <w:b/>
        </w:rPr>
        <w:t xml:space="preserve">Contact:</w:t>
      </w:r>
      <w:r>
        <w:t xml:space="preserve"> </w:t>
      </w:r>
      <w:r>
        <w:t xml:space="preserve">David Okafor, Account Director</w:t>
      </w:r>
    </w:p>
    <w:p>
      <w:pPr>
        <w:pStyle w:val="BodyText"/>
      </w:pPr>
      <w:r>
        <w:rPr>
          <w:bCs/>
          <w:b/>
        </w:rPr>
        <w:t xml:space="preserve">Email:</w:t>
      </w:r>
      <w:r>
        <w:t xml:space="preserve"> </w:t>
      </w:r>
      <w:r>
        <w:t xml:space="preserve">d.okafor@pixelcraftdesign.com</w:t>
      </w:r>
    </w:p>
    <w:p>
      <w:pPr>
        <w:pStyle w:val="BodyText"/>
      </w:pPr>
      <w:r>
        <w:rPr>
          <w:bCs/>
          <w:b/>
        </w:rPr>
        <w:t xml:space="preserve">Phone:</w:t>
      </w:r>
      <w:r>
        <w:t xml:space="preserve"> </w:t>
      </w:r>
      <w:r>
        <w:t xml:space="preserve">(415) 555-0342</w:t>
      </w:r>
    </w:p>
    <w:bookmarkEnd w:id="22"/>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Meridian Digital Solutions, Inc. to formally request and authorize the procurement of professional design services from PixelCraft Design Studio LLC. The primary scope of this engagement centers on the retention of a senior</w:t>
      </w:r>
      <w:r>
        <w:t xml:space="preserve"> </w:t>
      </w:r>
      <w:r>
        <w:t xml:space="preserve">UX UI Designer</w:t>
      </w:r>
      <w:r>
        <w:t xml:space="preserve"> </w:t>
      </w:r>
      <w:r>
        <w:t xml:space="preserve">to deliver comprehensive user experience and user interface design solutions for Meridian's flagship enterprise SaaS platform. All services described herein shall be performed in the</w:t>
      </w:r>
      <w:r>
        <w:t xml:space="preserve"> </w:t>
      </w:r>
      <w:r>
        <w:t xml:space="preserve">United States San Francisco</w:t>
      </w:r>
      <w:r>
        <w:t xml:space="preserve"> </w:t>
      </w:r>
      <w:r>
        <w:t xml:space="preserve">metropolitan area, with the primary work location situated at the buyer's headquarters at 1455 Market Street, United States San Francisco, CA 94103.</w:t>
      </w:r>
    </w:p>
    <w:p>
      <w:pPr>
        <w:pStyle w:val="BodyText"/>
      </w:pPr>
      <w:r>
        <w:t xml:space="preserve">The</w:t>
      </w:r>
      <w:r>
        <w:t xml:space="preserve"> </w:t>
      </w:r>
      <w:r>
        <w:t xml:space="preserve">UX UI Designer</w:t>
      </w:r>
      <w:r>
        <w:t xml:space="preserve"> </w:t>
      </w:r>
      <w:r>
        <w:t xml:space="preserve">engaged under this</w:t>
      </w:r>
      <w:r>
        <w:t xml:space="preserve"> </w:t>
      </w:r>
      <w:r>
        <w:t xml:space="preserve">Purchase Order</w:t>
      </w:r>
      <w:r>
        <w:t xml:space="preserve"> </w:t>
      </w:r>
      <w:r>
        <w:t xml:space="preserve">shall be responsible for conducting user research, developing wireframes, creating high-fidelity interactive prototypes, establishing and maintaining a comprehensive design system, performing usability testing sessions, and delivering final production-ready interface assets. The</w:t>
      </w:r>
      <w:r>
        <w:t xml:space="preserve"> </w:t>
      </w:r>
      <w:r>
        <w:t xml:space="preserve">UX UI Designer</w:t>
      </w:r>
      <w:r>
        <w:t xml:space="preserve"> </w:t>
      </w:r>
      <w:r>
        <w:t xml:space="preserve">is expected to collaborate closely with the product management, engineering, and marketing teams based in</w:t>
      </w:r>
      <w:r>
        <w:t xml:space="preserve"> </w:t>
      </w:r>
      <w:r>
        <w:t xml:space="preserve">United States San Francisco</w:t>
      </w:r>
      <w:r>
        <w:t xml:space="preserve"> </w:t>
      </w:r>
      <w:r>
        <w:t xml:space="preserve">to ensure alignment with business objectives and user needs.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Senior UX UI Designer – User Research &amp; Discovery Phase (stakeholder interviews, competitive analysis, user persona development) conducted in United States San Francisco</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UX UI Designer – Information Architecture &amp; Wireframing (low-fidelity and mid-fidelity wireframes for 25+ screens)</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003</w:t>
            </w:r>
          </w:p>
        </w:tc>
        <w:tc>
          <w:tcPr/>
          <w:p>
            <w:pPr>
              <w:pStyle w:val="Compact"/>
              <w:jc w:val="left"/>
            </w:pPr>
            <w:r>
              <w:t xml:space="preserve">UX UI Designer – High-Fidelity UI Design &amp; Interactive Prototyping (Figma-based, including micro-interactions and animation specifications)</w:t>
            </w:r>
          </w:p>
        </w:tc>
        <w:tc>
          <w:tcPr/>
          <w:p>
            <w:pPr>
              <w:pStyle w:val="Compact"/>
              <w:jc w:val="left"/>
            </w:pPr>
            <w:r>
              <w:t xml:space="preserve">80 hrs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004</w:t>
            </w:r>
          </w:p>
        </w:tc>
        <w:tc>
          <w:tcPr/>
          <w:p>
            <w:pPr>
              <w:pStyle w:val="Compact"/>
              <w:jc w:val="left"/>
            </w:pPr>
            <w:r>
              <w:t xml:space="preserve">UX UI Designer – Design System Development (component library, style guide, accessibility compliance per WCAG 2.1 AA)</w:t>
            </w:r>
          </w:p>
        </w:tc>
        <w:tc>
          <w:tcPr/>
          <w:p>
            <w:pPr>
              <w:pStyle w:val="Compact"/>
              <w:jc w:val="left"/>
            </w:pPr>
            <w:r>
              <w:t xml:space="preserve">50 hrs</w:t>
            </w:r>
          </w:p>
        </w:tc>
        <w:tc>
          <w:tcPr/>
          <w:p>
            <w:pPr>
              <w:pStyle w:val="Compact"/>
              <w:jc w:val="left"/>
            </w:pPr>
            <w:r>
              <w:t xml:space="preserve">$195.00</w:t>
            </w:r>
          </w:p>
        </w:tc>
        <w:tc>
          <w:tcPr/>
          <w:p>
            <w:pPr>
              <w:pStyle w:val="Compact"/>
              <w:jc w:val="left"/>
            </w:pPr>
            <w:r>
              <w:t xml:space="preserve">$9,750.00</w:t>
            </w:r>
          </w:p>
        </w:tc>
      </w:tr>
      <w:tr>
        <w:tc>
          <w:tcPr/>
          <w:p>
            <w:pPr>
              <w:pStyle w:val="Compact"/>
              <w:jc w:val="left"/>
            </w:pPr>
            <w:r>
              <w:t xml:space="preserve">005</w:t>
            </w:r>
          </w:p>
        </w:tc>
        <w:tc>
          <w:tcPr/>
          <w:p>
            <w:pPr>
              <w:pStyle w:val="Compact"/>
              <w:jc w:val="left"/>
            </w:pPr>
            <w:r>
              <w:t xml:space="preserve">UX UI Designer – Usability Testing &amp; Iteration (moderated sessions with 12 participants in United States San Francisco, 2 rounds of revision)</w:t>
            </w:r>
          </w:p>
        </w:tc>
        <w:tc>
          <w:tcPr/>
          <w:p>
            <w:pPr>
              <w:pStyle w:val="Compact"/>
              <w:jc w:val="left"/>
            </w:pPr>
            <w:r>
              <w:t xml:space="preserve">30 hrs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006</w:t>
            </w:r>
          </w:p>
        </w:tc>
        <w:tc>
          <w:tcPr/>
          <w:p>
            <w:pPr>
              <w:pStyle w:val="Compact"/>
              <w:jc w:val="left"/>
            </w:pPr>
            <w:r>
              <w:t xml:space="preserve">UX UI Designer – Developer Handoff &amp; QA Support (asset export, annotation, sprint-based support for 6 weeks)</w:t>
            </w:r>
          </w:p>
        </w:tc>
        <w:tc>
          <w:tcPr/>
          <w:p>
            <w:pPr>
              <w:pStyle w:val="Compact"/>
              <w:jc w:val="left"/>
            </w:pPr>
            <w:r>
              <w:t xml:space="preserve">40 hrs</w:t>
            </w:r>
          </w:p>
        </w:tc>
        <w:tc>
          <w:tcPr/>
          <w:p>
            <w:pPr>
              <w:pStyle w:val="Compact"/>
              <w:jc w:val="left"/>
            </w:pPr>
            <w:r>
              <w:t xml:space="preserve">$175.00</w:t>
            </w:r>
          </w:p>
        </w:tc>
        <w:tc>
          <w:tcPr/>
          <w:p>
            <w:pPr>
              <w:pStyle w:val="Compact"/>
              <w:jc w:val="left"/>
            </w:pPr>
            <w:r>
              <w:t xml:space="preserve">$7,000.00</w:t>
            </w:r>
          </w:p>
        </w:tc>
      </w:tr>
      <w:tr>
        <w:tc>
          <w:tcPr>
            <w:gridSpan w:val="4"/>
          </w:tcPr>
          <w:p>
            <w:pPr>
              <w:pStyle w:val="Compact"/>
              <w:jc w:val="right"/>
            </w:pPr>
            <w:r>
              <w:t xml:space="preserve">Subtotal</w:t>
            </w:r>
          </w:p>
        </w:tc>
        <w:tc>
          <w:tcPr/>
          <w:p>
            <w:pPr>
              <w:pStyle w:val="Compact"/>
              <w:jc w:val="left"/>
            </w:pPr>
            <w:r>
              <w:t xml:space="preserve">$56,700.00</w:t>
            </w:r>
          </w:p>
        </w:tc>
      </w:tr>
      <w:tr>
        <w:tc>
          <w:tcPr>
            <w:gridSpan w:val="4"/>
          </w:tcPr>
          <w:p>
            <w:pPr>
              <w:pStyle w:val="Compact"/>
              <w:jc w:val="right"/>
            </w:pPr>
            <w:r>
              <w:t xml:space="preserve">Applicable Sales Tax (CA – 8.63%)</w:t>
            </w:r>
          </w:p>
        </w:tc>
        <w:tc>
          <w:tcPr/>
          <w:p>
            <w:pPr>
              <w:pStyle w:val="Compact"/>
              <w:jc w:val="left"/>
            </w:pPr>
            <w:r>
              <w:t xml:space="preserve">$4,893.21</w:t>
            </w:r>
          </w:p>
        </w:tc>
      </w:tr>
      <w:tr>
        <w:tc>
          <w:tcPr>
            <w:gridSpan w:val="4"/>
          </w:tcPr>
          <w:p>
            <w:pPr>
              <w:pStyle w:val="Compact"/>
              <w:jc w:val="right"/>
            </w:pPr>
            <w:r>
              <w:rPr>
                <w:bCs/>
                <w:b/>
              </w:rPr>
              <w:t xml:space="preserve">TOTAL PURCHASE ORDER AMOUNT</w:t>
            </w:r>
          </w:p>
        </w:tc>
        <w:tc>
          <w:tcPr/>
          <w:p>
            <w:pPr>
              <w:pStyle w:val="Compact"/>
              <w:jc w:val="left"/>
            </w:pPr>
            <w:r>
              <w:rPr>
                <w:bCs/>
                <w:b/>
              </w:rPr>
              <w:t xml:space="preserve">$61,593.21</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UX UI Designer</w:t>
      </w:r>
      <w:r>
        <w:t xml:space="preserve"> </w:t>
      </w:r>
      <w:r>
        <w:t xml:space="preserve">shall perform all duties and deliverables as outlined in this</w:t>
      </w:r>
      <w:r>
        <w:t xml:space="preserve"> </w:t>
      </w:r>
      <w:r>
        <w:t xml:space="preserve">Purchase Order</w:t>
      </w:r>
      <w:r>
        <w:t xml:space="preserve"> </w:t>
      </w:r>
      <w:r>
        <w:t xml:space="preserve">and the attached Statement of Work (SOW-2025-0091). Any work beyond the defined scope requires a written change order approved by both parties.</w:t>
      </w:r>
    </w:p>
    <w:p>
      <w:pPr>
        <w:numPr>
          <w:ilvl w:val="0"/>
          <w:numId w:val="1001"/>
        </w:numPr>
        <w:pStyle w:val="Compact"/>
      </w:pPr>
      <w:r>
        <w:rPr>
          <w:bCs/>
          <w:b/>
        </w:rPr>
        <w:t xml:space="preserve">Work Location:</w:t>
      </w:r>
      <w:r>
        <w:t xml:space="preserve"> </w:t>
      </w:r>
      <w:r>
        <w:t xml:space="preserve">All on-site work shall be conducted at the buyer's premises in</w:t>
      </w:r>
      <w:r>
        <w:t xml:space="preserve"> </w:t>
      </w:r>
      <w:r>
        <w:t xml:space="preserve">United States San Francisco</w:t>
      </w:r>
      <w:r>
        <w:t xml:space="preserve">, CA 94103. Remote collaboration is permitted for up to 20% of total hours, provided the</w:t>
      </w:r>
      <w:r>
        <w:t xml:space="preserve"> </w:t>
      </w:r>
      <w:r>
        <w:t xml:space="preserve">UX UI Designer</w:t>
      </w:r>
      <w:r>
        <w:t xml:space="preserve"> </w:t>
      </w:r>
      <w:r>
        <w:t xml:space="preserve">maintains a primary base of operations within the</w:t>
      </w:r>
      <w:r>
        <w:t xml:space="preserve"> </w:t>
      </w:r>
      <w:r>
        <w:t xml:space="preserve">United States San Francisco</w:t>
      </w:r>
      <w:r>
        <w:t xml:space="preserve"> </w:t>
      </w:r>
      <w:r>
        <w:t xml:space="preserve">area.</w:t>
      </w:r>
    </w:p>
    <w:p>
      <w:pPr>
        <w:numPr>
          <w:ilvl w:val="0"/>
          <w:numId w:val="1001"/>
        </w:numPr>
        <w:pStyle w:val="Compact"/>
      </w:pPr>
      <w:r>
        <w:rPr>
          <w:bCs/>
          <w:b/>
        </w:rPr>
        <w:t xml:space="preserve">Timeline:</w:t>
      </w:r>
      <w:r>
        <w:t xml:space="preserve"> </w:t>
      </w:r>
      <w:r>
        <w:t xml:space="preserve">The</w:t>
      </w:r>
      <w:r>
        <w:t xml:space="preserve"> </w:t>
      </w:r>
      <w:r>
        <w:t xml:space="preserve">UX UI Designer</w:t>
      </w:r>
      <w:r>
        <w:t xml:space="preserve"> </w:t>
      </w:r>
      <w:r>
        <w:t xml:space="preserve">shall commence work on July 1, 2025, and complete all deliverables by October 31, 2025. Milestone-based progress reports are due bi-weekly.</w:t>
      </w:r>
    </w:p>
    <w:p>
      <w:pPr>
        <w:numPr>
          <w:ilvl w:val="0"/>
          <w:numId w:val="1001"/>
        </w:numPr>
        <w:pStyle w:val="Compact"/>
      </w:pPr>
      <w:r>
        <w:rPr>
          <w:bCs/>
          <w:b/>
        </w:rPr>
        <w:t xml:space="preserve">Payment Schedule:</w:t>
      </w:r>
      <w:r>
        <w:t xml:space="preserve"> </w:t>
      </w:r>
      <w:r>
        <w:t xml:space="preserve">Payment shall be made in three equal installments: 33% upon execution of this</w:t>
      </w:r>
      <w:r>
        <w:t xml:space="preserve"> </w:t>
      </w:r>
      <w:r>
        <w:t xml:space="preserve">Purchase Order</w:t>
      </w:r>
      <w:r>
        <w:t xml:space="preserve">, 33% upon completion of the High-Fidelity UI Design phase, and 34% upon final acceptance of all deliverables. Invoices are payable Net 30 days from receipt.</w:t>
      </w:r>
    </w:p>
    <w:p>
      <w:pPr>
        <w:numPr>
          <w:ilvl w:val="0"/>
          <w:numId w:val="1001"/>
        </w:numPr>
        <w:pStyle w:val="Compact"/>
      </w:pPr>
      <w:r>
        <w:rPr>
          <w:bCs/>
          <w:b/>
        </w:rPr>
        <w:t xml:space="preserve">Intellectual Property:</w:t>
      </w:r>
      <w:r>
        <w:t xml:space="preserve"> </w:t>
      </w:r>
      <w:r>
        <w:t xml:space="preserve">All work product, including but not limited to wireframes, prototypes, design system components, and final UI assets created by the</w:t>
      </w:r>
      <w:r>
        <w:t xml:space="preserve"> </w:t>
      </w:r>
      <w:r>
        <w:t xml:space="preserve">UX UI Designer</w:t>
      </w:r>
      <w:r>
        <w:t xml:space="preserve"> </w:t>
      </w:r>
      <w:r>
        <w:t xml:space="preserve">under this</w:t>
      </w:r>
      <w:r>
        <w:t xml:space="preserve"> </w:t>
      </w:r>
      <w:r>
        <w:t xml:space="preserve">Purchase Order</w:t>
      </w:r>
      <w:r>
        <w:t xml:space="preserve">, shall be the sole and exclusive property of Meridian Digital Solutions, Inc. upon full payment.</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agrees to maintain strict confidentiality regarding all proprietary information, user data, and business strategies encountered during the engagement in</w:t>
      </w:r>
      <w:r>
        <w:t xml:space="preserve"> </w:t>
      </w:r>
      <w:r>
        <w:t xml:space="preserve">United States San Francisco</w:t>
      </w:r>
      <w:r>
        <w:t xml:space="preserve">. A mutual NDA (NDA-2025-0044) is incorporated by reference.</w:t>
      </w:r>
    </w:p>
    <w:p>
      <w:pPr>
        <w:numPr>
          <w:ilvl w:val="0"/>
          <w:numId w:val="1001"/>
        </w:numPr>
        <w:pStyle w:val="Compact"/>
      </w:pPr>
      <w:r>
        <w:rPr>
          <w:bCs/>
          <w:b/>
        </w:rPr>
        <w:t xml:space="preserve">Compliance:</w:t>
      </w:r>
      <w:r>
        <w:t xml:space="preserve"> </w:t>
      </w:r>
      <w:r>
        <w:t xml:space="preserve">All design deliverables must comply with the Americans with Disabilities Act (ADA) and WCAG 2.1 Level AA accessibility standards. The</w:t>
      </w:r>
      <w:r>
        <w:t xml:space="preserve"> </w:t>
      </w:r>
      <w:r>
        <w:t xml:space="preserve">UX UI Designer</w:t>
      </w:r>
      <w:r>
        <w:t xml:space="preserve"> </w:t>
      </w:r>
      <w:r>
        <w:t xml:space="preserve">shall ensure full compliance throughout the project lifecycle.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15 days written notice. In the event of termination, the buyer shall compensate the</w:t>
      </w:r>
      <w:r>
        <w:t xml:space="preserve"> </w:t>
      </w:r>
      <w:r>
        <w:t xml:space="preserve">UX UI Designer</w:t>
      </w:r>
      <w:r>
        <w:t xml:space="preserve"> </w:t>
      </w:r>
      <w:r>
        <w:t xml:space="preserve">for all work completed and accepted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with jurisdiction in the Superior Court of San Francisco County,</w:t>
      </w:r>
      <w:r>
        <w:t xml:space="preserve"> </w:t>
      </w:r>
      <w:r>
        <w:t xml:space="preserve">United States San Francisco</w:t>
      </w:r>
      <w:r>
        <w:t xml:space="preserve">.</w:t>
      </w:r>
    </w:p>
    <w:p>
      <w:pPr>
        <w:numPr>
          <w:ilvl w:val="0"/>
          <w:numId w:val="1001"/>
        </w:numPr>
        <w:pStyle w:val="Compact"/>
      </w:pPr>
      <w:r>
        <w:rPr>
          <w:bCs/>
          <w:b/>
        </w:rPr>
        <w:t xml:space="preserve">Warranty:</w:t>
      </w:r>
      <w:r>
        <w:t xml:space="preserve"> </w:t>
      </w:r>
      <w:r>
        <w:t xml:space="preserve">The</w:t>
      </w:r>
      <w:r>
        <w:t xml:space="preserve"> </w:t>
      </w:r>
      <w:r>
        <w:t xml:space="preserve">UX UI Designer</w:t>
      </w:r>
      <w:r>
        <w:t xml:space="preserve"> </w:t>
      </w:r>
      <w:r>
        <w:t xml:space="preserve">warrants that all deliverables shall be original, free from defects, and performed in a professional and workmanlike manner consistent with industry standards in the</w:t>
      </w:r>
      <w:r>
        <w:t xml:space="preserve"> </w:t>
      </w:r>
      <w:r>
        <w:t xml:space="preserve">United States San Francisco</w:t>
      </w:r>
      <w:r>
        <w:t xml:space="preserve"> </w:t>
      </w:r>
      <w:r>
        <w:t xml:space="preserve">design community.</w:t>
      </w:r>
    </w:p>
    <w:p>
      <w:pPr>
        <w:pStyle w:val="FirstParagraph"/>
      </w:pPr>
      <w:r>
        <w:t xml:space="preserve">Acceptance and Authorization</w:t>
      </w:r>
    </w:p>
    <w:p>
      <w:pPr>
        <w:pStyle w:val="BodyText"/>
      </w:pPr>
      <w:r>
        <w:t xml:space="preserve">By signing below, both parties acknowledge and agree to the terms, conditions, and scope of work defined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United States San Francisco</w:t>
      </w:r>
      <w:r>
        <w:t xml:space="preserve">. This document constitutes a binding agreement upon execution by authorized representatives of both parties.</w:t>
      </w:r>
    </w:p>
    <w:p>
      <w:pPr>
        <w:pStyle w:val="BodyText"/>
      </w:pPr>
      <w:r>
        <w:rPr>
          <w:bCs/>
          <w:b/>
        </w:rPr>
        <w:t xml:space="preserve">For Meridian Digital Solutions, Inc. (Buyer)</w:t>
      </w:r>
    </w:p>
    <w:p>
      <w:pPr>
        <w:pStyle w:val="BodyText"/>
      </w:pPr>
      <w:r>
        <w:rPr>
          <w:bCs/>
          <w:b/>
        </w:rPr>
        <w:t xml:space="preserve">Sarah Chen</w:t>
      </w:r>
      <w:r>
        <w:br/>
      </w:r>
      <w:r>
        <w:t xml:space="preserve">Procurement Manager</w:t>
      </w:r>
      <w:r>
        <w:br/>
      </w:r>
      <w:r>
        <w:t xml:space="preserve">Date: ______________________</w:t>
      </w:r>
    </w:p>
    <w:p>
      <w:pPr>
        <w:pStyle w:val="BodyText"/>
      </w:pPr>
      <w:r>
        <w:rPr>
          <w:bCs/>
          <w:b/>
        </w:rPr>
        <w:t xml:space="preserve">For PixelCraft Design Studio LLC (Seller)</w:t>
      </w:r>
    </w:p>
    <w:p>
      <w:pPr>
        <w:pStyle w:val="BodyText"/>
      </w:pPr>
      <w:r>
        <w:rPr>
          <w:bCs/>
          <w:b/>
        </w:rPr>
        <w:t xml:space="preserve">David Okafor</w:t>
      </w:r>
      <w:r>
        <w:br/>
      </w:r>
      <w:r>
        <w:t xml:space="preserve">Account Director</w:t>
      </w:r>
      <w:r>
        <w:br/>
      </w:r>
      <w:r>
        <w:t xml:space="preserve">Date: ______________________</w:t>
      </w:r>
    </w:p>
    <w:p>
      <w:pPr>
        <w:pStyle w:val="BodyText"/>
      </w:pPr>
      <w:r>
        <w:t xml:space="preserve">This Purchase Order (PO-2025-SF-04782) is a controlled document. Unauthorized reproduction or distribution is prohibited.</w:t>
      </w:r>
      <w:r>
        <w:br/>
      </w:r>
      <w:r>
        <w:t xml:space="preserve">Issued in United States San Francisco, California | Meridian Digital Solutions, Inc. |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dc:title>
  <dc:creator/>
  <dc:language>en</dc:language>
  <cp:keywords/>
  <dcterms:created xsi:type="dcterms:W3CDTF">2026-10-10T08:09:37Z</dcterms:created>
  <dcterms:modified xsi:type="dcterms:W3CDTF">2026-10-10T08:09:37Z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