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Professional UX UI Designer Services — Vietnam Ho Chi Minh City</w:t>
      </w:r>
    </w:p>
    <w:bookmarkEnd w:id="20"/>
    <w:p>
      <w:pPr>
        <w:pStyle w:val="BodyText"/>
      </w:pPr>
      <w:r>
        <w:rPr>
          <w:bCs/>
          <w:b/>
        </w:rPr>
        <w:t xml:space="preserve">Purchase Order No.:</w:t>
      </w:r>
      <w:r>
        <w:t xml:space="preserve"> </w:t>
      </w:r>
      <w:r>
        <w:t xml:space="preserve">PO-VNM-HCM-2025-0047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(Client)</w:t>
            </w:r>
          </w:p>
        </w:tc>
        <w:tc>
          <w:tcPr/>
          <w:p>
            <w:pPr>
              <w:pStyle w:val="Compact"/>
              <w:jc w:val="left"/>
            </w:pPr>
            <w:r>
              <w:t xml:space="preserve">Seller (Service Provider)</w:t>
            </w:r>
          </w:p>
        </w:tc>
      </w:tr>
      <w:tr>
        <w:tc>
          <w:tcPr/>
          <w:p>
            <w:pPr>
              <w:pStyle w:val="Compact"/>
              <w:jc w:val="left"/>
            </w:pPr>
            <w:r>
              <w:rPr>
                <w:bCs/>
                <w:b/>
              </w:rPr>
              <w:t xml:space="preserve">Company:</w:t>
            </w:r>
            <w:r>
              <w:t xml:space="preserve"> </w:t>
            </w:r>
            <w:r>
              <w:t xml:space="preserve">Global Digital Solutions Inc.</w:t>
            </w:r>
            <w:r>
              <w:br/>
            </w:r>
            <w:r>
              <w:rPr>
                <w:bCs/>
                <w:b/>
              </w:rPr>
              <w:t xml:space="preserve">Address:</w:t>
            </w:r>
            <w:r>
              <w:t xml:space="preserve"> </w:t>
            </w:r>
            <w:r>
              <w:t xml:space="preserve">1200 Innovation Drive, Suite 450, San Francisco, CA 94107, USA</w:t>
            </w:r>
            <w:r>
              <w:br/>
            </w:r>
            <w:r>
              <w:rPr>
                <w:bCs/>
                <w:b/>
              </w:rPr>
              <w:t xml:space="preserve">Contact:</w:t>
            </w:r>
            <w:r>
              <w:t xml:space="preserve"> </w:t>
            </w:r>
            <w:r>
              <w:t xml:space="preserve">procurement@globalsolutions.com</w:t>
            </w:r>
            <w:r>
              <w:br/>
            </w:r>
            <w:r>
              <w:rPr>
                <w:bCs/>
                <w:b/>
              </w:rPr>
              <w:t xml:space="preserve">Phone:</w:t>
            </w:r>
            <w:r>
              <w:t xml:space="preserve"> </w:t>
            </w:r>
            <w:r>
              <w:t xml:space="preserve">+1 (415) 555-0192</w:t>
            </w:r>
          </w:p>
        </w:tc>
        <w:tc>
          <w:tcPr/>
          <w:p>
            <w:pPr>
              <w:pStyle w:val="Compact"/>
              <w:jc w:val="left"/>
            </w:pPr>
            <w:r>
              <w:rPr>
                <w:bCs/>
                <w:b/>
              </w:rPr>
              <w:t xml:space="preserve">Company:</w:t>
            </w:r>
            <w:r>
              <w:t xml:space="preserve"> </w:t>
            </w:r>
            <w:r>
              <w:t xml:space="preserve">Saigon Creative Design Co., Ltd.</w:t>
            </w:r>
            <w:r>
              <w:br/>
            </w:r>
            <w:r>
              <w:rPr>
                <w:bCs/>
                <w:b/>
              </w:rPr>
              <w:t xml:space="preserve">Address:</w:t>
            </w:r>
            <w:r>
              <w:t xml:space="preserve"> </w:t>
            </w:r>
            <w:r>
              <w:t xml:space="preserve">88 Le Thanh Ton Street, District 1, Vietnam Ho Chi Minh City, 700000, Vietnam</w:t>
            </w:r>
            <w:r>
              <w:br/>
            </w:r>
            <w:r>
              <w:rPr>
                <w:bCs/>
                <w:b/>
              </w:rPr>
              <w:t xml:space="preserve">Contact:</w:t>
            </w:r>
            <w:r>
              <w:t xml:space="preserve"> </w:t>
            </w:r>
            <w:r>
              <w:t xml:space="preserve">info@saigoncreative.vn</w:t>
            </w:r>
            <w:r>
              <w:br/>
            </w:r>
            <w:r>
              <w:rPr>
                <w:bCs/>
                <w:b/>
              </w:rPr>
              <w:t xml:space="preserve">Phone:</w:t>
            </w:r>
            <w:r>
              <w:t xml:space="preserve"> </w:t>
            </w:r>
            <w:r>
              <w:t xml:space="preserve">+84 28 3822 4567</w:t>
            </w:r>
          </w:p>
        </w:tc>
      </w:tr>
    </w:tbl>
    <w:p>
      <w:pPr>
        <w:pStyle w:val="BodyText"/>
      </w:pPr>
      <w:r>
        <w:t xml:space="preserve">2. DESCRIPTION OF SERVICES</w:t>
      </w:r>
    </w:p>
    <w:p>
      <w:pPr>
        <w:pStyle w:val="BodyText"/>
      </w:pPr>
      <w:r>
        <w:t xml:space="preserve">This</w:t>
      </w:r>
      <w:r>
        <w:t xml:space="preserve"> </w:t>
      </w:r>
      <w:r>
        <w:t xml:space="preserve">Purchase Order</w:t>
      </w:r>
      <w:r>
        <w:t xml:space="preserve"> </w:t>
      </w:r>
      <w:r>
        <w:t xml:space="preserve">is issued to formally authorize and request the engagement of a qualified</w:t>
      </w:r>
      <w:r>
        <w:t xml:space="preserve"> </w:t>
      </w:r>
      <w:r>
        <w:t xml:space="preserve">UX UI Designer</w:t>
      </w:r>
      <w:r>
        <w:t xml:space="preserve"> </w:t>
      </w:r>
      <w:r>
        <w:t xml:space="preserve">to deliver comprehensive user experience and user interface design services. The</w:t>
      </w:r>
      <w:r>
        <w:t xml:space="preserve"> </w:t>
      </w:r>
      <w:r>
        <w:t xml:space="preserve">UX UI Designer</w:t>
      </w:r>
      <w:r>
        <w:t xml:space="preserve"> </w:t>
      </w:r>
      <w:r>
        <w:t xml:space="preserve">shall be based and operate out of</w:t>
      </w:r>
      <w:r>
        <w:t xml:space="preserve"> </w:t>
      </w:r>
      <w:r>
        <w:t xml:space="preserve">Vietnam Ho Chi Minh City</w:t>
      </w:r>
      <w:r>
        <w:t xml:space="preserve">, providing on-site and remote collaboration support to the Buyer's product development team. The scope of work encompasses the full design lifecycle, including user research, wireframing, prototyping, visual design, design system development, usability testing, and final handoff documentation for engineering implementation.</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Deliverable</w:t>
            </w:r>
          </w:p>
        </w:tc>
        <w:tc>
          <w:tcPr/>
          <w:p>
            <w:pPr>
              <w:pStyle w:val="Compact"/>
              <w:jc w:val="left"/>
            </w:pPr>
            <w:r>
              <w:t xml:space="preserve">Description</w:t>
            </w:r>
          </w:p>
        </w:tc>
        <w:tc>
          <w:tcPr/>
          <w:p>
            <w:pPr>
              <w:pStyle w:val="Compact"/>
              <w:jc w:val="left"/>
            </w:pPr>
            <w:r>
              <w:t xml:space="preserve">Timeline</w:t>
            </w:r>
          </w:p>
        </w:tc>
        <w:tc>
          <w:tcPr/>
          <w:p>
            <w:pPr>
              <w:pStyle w:val="Compact"/>
              <w:jc w:val="left"/>
            </w:pPr>
            <w:r>
              <w:t xml:space="preserve">Unit Price (USD)</w:t>
            </w:r>
          </w:p>
        </w:tc>
      </w:tr>
      <w:tr>
        <w:tc>
          <w:tcPr/>
          <w:p>
            <w:pPr>
              <w:pStyle w:val="Compact"/>
              <w:jc w:val="left"/>
            </w:pPr>
            <w:r>
              <w:t xml:space="preserve">1</w:t>
            </w:r>
          </w:p>
        </w:tc>
        <w:tc>
          <w:tcPr/>
          <w:p>
            <w:pPr>
              <w:pStyle w:val="Compact"/>
              <w:jc w:val="left"/>
            </w:pPr>
            <w:r>
              <w:t xml:space="preserve">User Research &amp; Persona Development</w:t>
            </w:r>
          </w:p>
        </w:tc>
        <w:tc>
          <w:tcPr/>
          <w:p>
            <w:pPr>
              <w:pStyle w:val="Compact"/>
              <w:jc w:val="left"/>
            </w:pPr>
            <w:r>
              <w:t xml:space="preserve">Conduct stakeholder interviews, competitive analysis, and user persona creation for the e-commerce platform redesign. The UX UI Designer will perform field research in Vietnam Ho Chi Minh City to gather local market insights.</w:t>
            </w:r>
          </w:p>
        </w:tc>
        <w:tc>
          <w:tcPr/>
          <w:p>
            <w:pPr>
              <w:pStyle w:val="Compact"/>
              <w:jc w:val="left"/>
            </w:pPr>
            <w:r>
              <w:t xml:space="preserve">Weeks 1–3</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Information Architecture &amp; Wireframes</w:t>
            </w:r>
          </w:p>
        </w:tc>
        <w:tc>
          <w:tcPr/>
          <w:p>
            <w:pPr>
              <w:pStyle w:val="Compact"/>
              <w:jc w:val="left"/>
            </w:pPr>
            <w:r>
              <w:t xml:space="preserve">Develop site maps, user flows, and low-fidelity wireframes for all major screens and user journeys. The UX UI Designer will present iterative reviews with the Buyer's product team.</w:t>
            </w:r>
          </w:p>
        </w:tc>
        <w:tc>
          <w:tcPr/>
          <w:p>
            <w:pPr>
              <w:pStyle w:val="Compact"/>
              <w:jc w:val="left"/>
            </w:pPr>
            <w:r>
              <w:t xml:space="preserve">Weeks 4–6</w:t>
            </w:r>
          </w:p>
        </w:tc>
        <w:tc>
          <w:tcPr/>
          <w:p>
            <w:pPr>
              <w:pStyle w:val="Compact"/>
              <w:jc w:val="left"/>
            </w:pPr>
            <w:r>
              <w:t xml:space="preserve">$5,200.00</w:t>
            </w:r>
          </w:p>
        </w:tc>
      </w:tr>
      <w:tr>
        <w:tc>
          <w:tcPr/>
          <w:p>
            <w:pPr>
              <w:pStyle w:val="Compact"/>
              <w:jc w:val="left"/>
            </w:pPr>
            <w:r>
              <w:t xml:space="preserve">3</w:t>
            </w:r>
          </w:p>
        </w:tc>
        <w:tc>
          <w:tcPr/>
          <w:p>
            <w:pPr>
              <w:pStyle w:val="Compact"/>
              <w:jc w:val="left"/>
            </w:pPr>
            <w:r>
              <w:t xml:space="preserve">High-Fidelity UI Design &amp; Prototyping</w:t>
            </w:r>
          </w:p>
        </w:tc>
        <w:tc>
          <w:tcPr/>
          <w:p>
            <w:pPr>
              <w:pStyle w:val="Compact"/>
              <w:jc w:val="left"/>
            </w:pPr>
            <w:r>
              <w:t xml:space="preserve">Create pixel-perfect high-fidelity mockups, interactive prototypes in Figma, and micro-interaction specifications. The UX UI Designer will ensure brand consistency and accessibility compliance (WCAG 2.1 AA).</w:t>
            </w:r>
          </w:p>
        </w:tc>
        <w:tc>
          <w:tcPr/>
          <w:p>
            <w:pPr>
              <w:pStyle w:val="Compact"/>
              <w:jc w:val="left"/>
            </w:pPr>
            <w:r>
              <w:t xml:space="preserve">Weeks 7–10</w:t>
            </w:r>
          </w:p>
        </w:tc>
        <w:tc>
          <w:tcPr/>
          <w:p>
            <w:pPr>
              <w:pStyle w:val="Compact"/>
              <w:jc w:val="left"/>
            </w:pPr>
            <w:r>
              <w:t xml:space="preserve">$7,800.00</w:t>
            </w:r>
          </w:p>
        </w:tc>
      </w:tr>
      <w:tr>
        <w:tc>
          <w:tcPr/>
          <w:p>
            <w:pPr>
              <w:pStyle w:val="Compact"/>
              <w:jc w:val="left"/>
            </w:pPr>
            <w:r>
              <w:t xml:space="preserve">4</w:t>
            </w:r>
          </w:p>
        </w:tc>
        <w:tc>
          <w:tcPr/>
          <w:p>
            <w:pPr>
              <w:pStyle w:val="Compact"/>
              <w:jc w:val="left"/>
            </w:pPr>
            <w:r>
              <w:t xml:space="preserve">Design System &amp; Component Library</w:t>
            </w:r>
          </w:p>
        </w:tc>
        <w:tc>
          <w:tcPr/>
          <w:p>
            <w:pPr>
              <w:pStyle w:val="Compact"/>
              <w:jc w:val="left"/>
            </w:pPr>
            <w:r>
              <w:t xml:space="preserve">Build a scalable design system including typography, color palette, iconography, button states, form elements, and documentation. The UX UI Designer will deliver a complete Figma component library with usage guidelines.</w:t>
            </w:r>
          </w:p>
        </w:tc>
        <w:tc>
          <w:tcPr/>
          <w:p>
            <w:pPr>
              <w:pStyle w:val="Compact"/>
              <w:jc w:val="left"/>
            </w:pPr>
            <w:r>
              <w:t xml:space="preserve">Weeks 11–13</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Usability Testing &amp; Iteration</w:t>
            </w:r>
          </w:p>
        </w:tc>
        <w:tc>
          <w:tcPr/>
          <w:p>
            <w:pPr>
              <w:pStyle w:val="Compact"/>
              <w:jc w:val="left"/>
            </w:pPr>
            <w:r>
              <w:t xml:space="preserve">Plan and execute moderated usability testing sessions with a minimum of 12 participants recruited from the Vietnam Ho Chi Minh City metropolitan area. The UX UI Designer will compile findings and implement two rounds of design refinement.</w:t>
            </w:r>
          </w:p>
        </w:tc>
        <w:tc>
          <w:tcPr/>
          <w:p>
            <w:pPr>
              <w:pStyle w:val="Compact"/>
              <w:jc w:val="left"/>
            </w:pPr>
            <w:r>
              <w:t xml:space="preserve">Weeks 14–16</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Developer Handoff &amp; QA Support</w:t>
            </w:r>
          </w:p>
        </w:tc>
        <w:tc>
          <w:tcPr/>
          <w:p>
            <w:pPr>
              <w:pStyle w:val="Compact"/>
              <w:jc w:val="left"/>
            </w:pPr>
            <w:r>
              <w:t xml:space="preserve">Prepare annotated design specifications, export assets in required formats, and provide ongoing support during the development phase. The UX UI Designer will conduct design QA reviews against implemented screens.</w:t>
            </w:r>
          </w:p>
        </w:tc>
        <w:tc>
          <w:tcPr/>
          <w:p>
            <w:pPr>
              <w:pStyle w:val="Compact"/>
              <w:jc w:val="left"/>
            </w:pPr>
            <w:r>
              <w:t xml:space="preserve">Weeks 17–18</w:t>
            </w:r>
          </w:p>
        </w:tc>
        <w:tc>
          <w:tcPr/>
          <w:p>
            <w:pPr>
              <w:pStyle w:val="Compact"/>
              <w:jc w:val="left"/>
            </w:pPr>
            <w:r>
              <w:t xml:space="preserve">$3,300.00</w:t>
            </w:r>
          </w:p>
        </w:tc>
      </w:tr>
      <w:tr>
        <w:tc>
          <w:tcPr>
            <w:gridSpan w:val="4"/>
          </w:tcPr>
          <w:p>
            <w:pPr>
              <w:pStyle w:val="Compact"/>
              <w:jc w:val="right"/>
            </w:pPr>
            <w:r>
              <w:t xml:space="preserve">TOTAL CONTRACT VALUE</w:t>
            </w:r>
          </w:p>
        </w:tc>
        <w:tc>
          <w:tcPr/>
          <w:p>
            <w:pPr>
              <w:pStyle w:val="Compact"/>
              <w:jc w:val="left"/>
            </w:pPr>
            <w:r>
              <w:t xml:space="preserve">$31,000.00</w:t>
            </w:r>
          </w:p>
        </w:tc>
      </w:tr>
    </w:tbl>
    <w:p>
      <w:pPr>
        <w:pStyle w:val="BodyText"/>
      </w:pPr>
      <w:r>
        <w:t xml:space="preserve">4. PAYMENT TERMS</w:t>
      </w:r>
    </w:p>
    <w:p>
      <w:pPr>
        <w:numPr>
          <w:ilvl w:val="0"/>
          <w:numId w:val="1001"/>
        </w:numPr>
        <w:pStyle w:val="Compact"/>
      </w:pPr>
      <w:r>
        <w:rPr>
          <w:bCs/>
          <w:b/>
        </w:rPr>
        <w:t xml:space="preserve">Payment Schedule:</w:t>
      </w:r>
      <w:r>
        <w:t xml:space="preserve"> </w:t>
      </w:r>
      <w:r>
        <w:t xml:space="preserve">30% advance payment upon acceptance of this Purchase Order; 40% upon completion of Deliverables 1–3; 30% upon final delivery and acceptance of all remaining deliverables.</w:t>
      </w:r>
    </w:p>
    <w:p>
      <w:pPr>
        <w:numPr>
          <w:ilvl w:val="0"/>
          <w:numId w:val="1001"/>
        </w:numPr>
        <w:pStyle w:val="Compact"/>
      </w:pPr>
      <w:r>
        <w:rPr>
          <w:bCs/>
          <w:b/>
        </w:rPr>
        <w:t xml:space="preserve">Payment Method:</w:t>
      </w:r>
      <w:r>
        <w:t xml:space="preserve"> </w:t>
      </w:r>
      <w:r>
        <w:t xml:space="preserve">Wire transfer to the Seller's designated bank account in Vietnam Ho Chi Minh City. Bank details to be provided in a separate secure communication.</w:t>
      </w:r>
    </w:p>
    <w:p>
      <w:pPr>
        <w:numPr>
          <w:ilvl w:val="0"/>
          <w:numId w:val="1001"/>
        </w:numPr>
        <w:pStyle w:val="Compact"/>
      </w:pPr>
      <w:r>
        <w:rPr>
          <w:bCs/>
          <w:b/>
        </w:rPr>
        <w:t xml:space="preserve">Currency:</w:t>
      </w:r>
      <w:r>
        <w:t xml:space="preserve"> </w:t>
      </w:r>
      <w:r>
        <w:t xml:space="preserve">All amounts are denominated in United States Dollars (USD). Applicable Vietnamese tax obligations (VAT at 10%) shall be borne by the Seller as per local regulations in Vietnam Ho Chi Minh City.</w:t>
      </w:r>
    </w:p>
    <w:p>
      <w:pPr>
        <w:numPr>
          <w:ilvl w:val="0"/>
          <w:numId w:val="1001"/>
        </w:numPr>
        <w:pStyle w:val="Compact"/>
      </w:pPr>
      <w:r>
        <w:rPr>
          <w:bCs/>
          <w:b/>
        </w:rPr>
        <w:t xml:space="preserve">Payment Due:</w:t>
      </w:r>
      <w:r>
        <w:t xml:space="preserve"> </w:t>
      </w:r>
      <w:r>
        <w:t xml:space="preserve">Invoices are payable within 30 days of receipt. Late payments shall accrue interest at 1.5% per month.</w:t>
      </w:r>
    </w:p>
    <w:p>
      <w:pPr>
        <w:pStyle w:val="FirstParagraph"/>
      </w:pPr>
      <w:r>
        <w:t xml:space="preserve">5. TERMS AND CONDITIONS</w:t>
      </w:r>
    </w:p>
    <w:p>
      <w:pPr>
        <w:numPr>
          <w:ilvl w:val="0"/>
          <w:numId w:val="1002"/>
        </w:numPr>
        <w:pStyle w:val="Compact"/>
      </w:pPr>
      <w:r>
        <w:t xml:space="preserve">This Purchase Order constitutes a binding agreement between the Buyer and the Seller upon signature by both authorized representatives.</w:t>
      </w:r>
    </w:p>
    <w:p>
      <w:pPr>
        <w:numPr>
          <w:ilvl w:val="0"/>
          <w:numId w:val="1002"/>
        </w:numPr>
        <w:pStyle w:val="Compact"/>
      </w:pPr>
      <w:r>
        <w:t xml:space="preserve">The UX UI Designer assigned to this engagement must possess a minimum of five (5) years of professional experience in user experience and user interface design, with a demonstrated portfolio of mobile and web applications.</w:t>
      </w:r>
    </w:p>
    <w:p>
      <w:pPr>
        <w:numPr>
          <w:ilvl w:val="0"/>
          <w:numId w:val="1002"/>
        </w:numPr>
        <w:pStyle w:val="Compact"/>
      </w:pPr>
      <w:r>
        <w:t xml:space="preserve">All work shall be performed primarily from the Seller's office located in Vietnam Ho Chi Minh City, with at least three (3) days per week of on-site presence at the Buyer's designated project location, if applicable.</w:t>
      </w:r>
    </w:p>
    <w:p>
      <w:pPr>
        <w:numPr>
          <w:ilvl w:val="0"/>
          <w:numId w:val="1002"/>
        </w:numPr>
        <w:pStyle w:val="Compact"/>
      </w:pPr>
      <w:r>
        <w:t xml:space="preserve">The UX UI Designer shall adhere to the Buyer's brand guidelines, accessibility standards, and project management protocols throughout the engagement.</w:t>
      </w:r>
    </w:p>
    <w:p>
      <w:pPr>
        <w:numPr>
          <w:ilvl w:val="0"/>
          <w:numId w:val="1002"/>
        </w:numPr>
        <w:pStyle w:val="Compact"/>
      </w:pPr>
      <w:r>
        <w:t xml:space="preserve">Intellectual property rights for all deliverables created under this Purchase Order shall transfer to the Buyer upon full payment. The Seller retains the right to display completed work in their portfolio with prior written consent from the Buyer.</w:t>
      </w:r>
    </w:p>
    <w:p>
      <w:pPr>
        <w:numPr>
          <w:ilvl w:val="0"/>
          <w:numId w:val="1002"/>
        </w:numPr>
        <w:pStyle w:val="Compact"/>
      </w:pPr>
      <w:r>
        <w:t xml:space="preserve">Either party may terminate this Purchase Order with thirty (30) days written notice. In the event of termination, the Buyer shall pay for all work completed and accepted up to the termination date.</w:t>
      </w:r>
    </w:p>
    <w:p>
      <w:pPr>
        <w:numPr>
          <w:ilvl w:val="0"/>
          <w:numId w:val="1002"/>
        </w:numPr>
        <w:pStyle w:val="Compact"/>
      </w:pPr>
      <w:r>
        <w:t xml:space="preserve">Confidentiality: Both parties agree to maintain strict confidentiality regarding all proprietary information, user data, and business strategies shared during the course of this engagement. This obligation survives the termination of this Purchase Order for a period of three (3) years.</w:t>
      </w:r>
    </w:p>
    <w:p>
      <w:pPr>
        <w:numPr>
          <w:ilvl w:val="0"/>
          <w:numId w:val="1002"/>
        </w:numPr>
        <w:pStyle w:val="Compact"/>
      </w:pPr>
      <w:r>
        <w:t xml:space="preserve">Force Majeure: Neither party shall be liable for delays caused by events beyond reasonable control, including but not limited to natural disasters, government regulations in Vietnam Ho Chi Minh City, or pandemics.</w:t>
      </w:r>
    </w:p>
    <w:p>
      <w:pPr>
        <w:numPr>
          <w:ilvl w:val="0"/>
          <w:numId w:val="1002"/>
        </w:numPr>
        <w:pStyle w:val="Compact"/>
      </w:pPr>
      <w:r>
        <w:t xml:space="preserve">Governing Law: This Purchase Order shall be governed by and construed in accordance with the laws of the State of California, USA, with disputes subject to arbitration in Singapore under the rules of the Singapore International Arbitration Centre (SIAC).</w:t>
      </w:r>
    </w:p>
    <w:p>
      <w:pPr>
        <w:pStyle w:val="FirstParagraph"/>
      </w:pPr>
      <w:r>
        <w:t xml:space="preserve">6. PROJECT MANAGEMENT AND COMMUNICATION</w:t>
      </w:r>
    </w:p>
    <w:p>
      <w:pPr>
        <w:pStyle w:val="BodyText"/>
      </w:pPr>
      <w:r>
        <w:t xml:space="preserve">The UX UI Designer shall report progress to the Buyer's designated Project Manager on a weekly basis via scheduled video conference calls (minimum 2 hours per week) and written status reports every Friday. All project communication shall be conducted in English. The Seller's primary point of contact in Vietnam Ho Chi Minh City shall be Mr. Nguyen Van Minh, Senior Design Director, reachable at n.minh@saigoncreative.vn. The Buyer's point of contact shall be Ms. Sarah Chen, VP of Product, reachable at s.chen@globalsolutions.com.</w:t>
      </w:r>
    </w:p>
    <w:p>
      <w:pPr>
        <w:pStyle w:val="BodyText"/>
      </w:pPr>
      <w:r>
        <w:t xml:space="preserve">7. ACCEPTANCE AND SIGNATURES</w:t>
      </w:r>
    </w:p>
    <w:p>
      <w:pPr>
        <w:pStyle w:val="BodyText"/>
      </w:pPr>
      <w:r>
        <w:t xml:space="preserve">By signing below, both parties acknowledge and agree to all terms, conditions, and specifications outlined in this Purchase Order for the engagement of the UX UI Designer in Vietnam Ho Chi Minh City.</w:t>
      </w:r>
    </w:p>
    <w:p>
      <w:pPr>
        <w:pStyle w:val="BodyText"/>
      </w:pPr>
      <w:r>
        <w:rPr>
          <w:bCs/>
          <w:b/>
        </w:rPr>
        <w:t xml:space="preserve">For the Buyer:</w:t>
      </w:r>
      <w:r>
        <w:br/>
      </w:r>
      <w:r>
        <w:t xml:space="preserve">Global Digital Solutions Inc.</w:t>
      </w:r>
      <w:r>
        <w:br/>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the Seller:</w:t>
      </w:r>
      <w:r>
        <w:br/>
      </w:r>
      <w:r>
        <w:t xml:space="preserve">Saigon Creative Design Co., Ltd.</w:t>
      </w:r>
      <w:r>
        <w:br/>
      </w:r>
      <w:r>
        <w:br/>
      </w:r>
      <w:r>
        <w:t xml:space="preserve">Name: ___________________________</w:t>
      </w:r>
      <w:r>
        <w:br/>
      </w:r>
      <w:r>
        <w:t xml:space="preserve">Title: ___________________________</w:t>
      </w:r>
      <w:r>
        <w:br/>
      </w:r>
      <w:r>
        <w:t xml:space="preserve">Date: ___________________________</w:t>
      </w:r>
    </w:p>
    <w:p>
      <w:pPr>
        <w:pStyle w:val="BodyText"/>
      </w:pPr>
      <w:r>
        <w:t xml:space="preserve">This Purchase Order (PO-VNM-HCM-2025-0047) is valid for acceptance until July 15, 2025. After this date, the terms and pricing may be subject to revision. This document was prepared for the engagement of a UX UI Designer based in Vietnam Ho Chi Minh City. All references to Vietnam Ho Chi Minh City pertain to the primary service delivery location. For questions regarding this Purchase Order, contact the Buyer's Procurement Department at procurement@globalsolutions.com.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Vietnam Ho Chi Minh City</dc:title>
  <dc:creator/>
  <dc:language>en</dc:language>
  <cp:keywords/>
  <dcterms:created xsi:type="dcterms:W3CDTF">2026-10-10T08:13:36Z</dcterms:created>
  <dcterms:modified xsi:type="dcterms:W3CDTF">2026-10-10T08:13:36Z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