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Veterinary</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rPr>
          <w:bCs/>
          <w:b/>
        </w:rPr>
        <w:t xml:space="preserve">Document Reference: PO-BE-BRU-2025-04782</w:t>
      </w:r>
    </w:p>
    <w:p>
      <w:pPr>
        <w:pStyle w:val="BodyText"/>
      </w:pPr>
      <w:r>
        <w:rPr>
          <w:bCs/>
          <w:b/>
        </w:rPr>
        <w:t xml:space="preserve">Issued in Belgium Brussels</w:t>
      </w:r>
    </w:p>
    <w:bookmarkEnd w:id="20"/>
    <w:bookmarkStart w:id="21" w:name="purchase-order-details"/>
    <w:p>
      <w:pPr>
        <w:pStyle w:val="Heading3"/>
      </w:pPr>
      <w:r>
        <w:t xml:space="preserve">Purchase Order Details</w:t>
      </w:r>
    </w:p>
    <w:p>
      <w:pPr>
        <w:pStyle w:val="FirstParagraph"/>
      </w:pPr>
      <w:r>
        <w:rPr>
          <w:bCs/>
          <w:b/>
        </w:rPr>
        <w:t xml:space="preserve">Purchase Order Number:</w:t>
      </w:r>
      <w:r>
        <w:t xml:space="preserve"> </w:t>
      </w:r>
      <w:r>
        <w:t xml:space="preserve">PO-BE-BRU-2025-04782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30 June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EUR (€)</w:t>
      </w:r>
    </w:p>
    <w:bookmarkEnd w:id="21"/>
    <w:bookmarkStart w:id="22" w:name="issuing-company"/>
    <w:p>
      <w:pPr>
        <w:pStyle w:val="Heading3"/>
      </w:pPr>
      <w:r>
        <w:t xml:space="preserve">Issuing Company</w:t>
      </w:r>
    </w:p>
    <w:p>
      <w:pPr>
        <w:pStyle w:val="FirstParagraph"/>
      </w:pPr>
      <w:r>
        <w:rPr>
          <w:bCs/>
          <w:b/>
        </w:rPr>
        <w:t xml:space="preserve">Company Name:</w:t>
      </w:r>
      <w:r>
        <w:t xml:space="preserve"> </w:t>
      </w:r>
      <w:r>
        <w:t xml:space="preserve">Brussels Animal Welfare Foundation vzw</w:t>
      </w:r>
    </w:p>
    <w:p>
      <w:pPr>
        <w:pStyle w:val="BodyText"/>
      </w:pPr>
      <w:r>
        <w:rPr>
          <w:bCs/>
          <w:b/>
        </w:rPr>
        <w:t xml:space="preserve">Address:</w:t>
      </w:r>
      <w:r>
        <w:t xml:space="preserve"> </w:t>
      </w:r>
      <w:r>
        <w:t xml:space="preserve">Avenue Louise 245, 1050 Belgium Brussels</w:t>
      </w:r>
    </w:p>
    <w:p>
      <w:pPr>
        <w:pStyle w:val="BodyText"/>
      </w:pPr>
      <w:r>
        <w:rPr>
          <w:bCs/>
          <w:b/>
        </w:rPr>
        <w:t xml:space="preserve">VAT Number (BE):</w:t>
      </w:r>
      <w:r>
        <w:t xml:space="preserve"> </w:t>
      </w:r>
      <w:r>
        <w:t xml:space="preserve">BE 0765.432.109</w:t>
      </w:r>
    </w:p>
    <w:p>
      <w:pPr>
        <w:pStyle w:val="BodyText"/>
      </w:pPr>
      <w:r>
        <w:rPr>
          <w:bCs/>
          <w:b/>
        </w:rPr>
        <w:t xml:space="preserve">Contact:</w:t>
      </w:r>
      <w:r>
        <w:t xml:space="preserve"> </w:t>
      </w:r>
      <w:r>
        <w:t xml:space="preserve">procurement@bawf.be</w:t>
      </w:r>
    </w:p>
    <w:p>
      <w:pPr>
        <w:pStyle w:val="BodyText"/>
      </w:pPr>
      <w:r>
        <w:rPr>
          <w:bCs/>
          <w:b/>
        </w:rPr>
        <w:t xml:space="preserve">Phone:</w:t>
      </w:r>
      <w:r>
        <w:t xml:space="preserve"> </w:t>
      </w:r>
      <w:r>
        <w:t xml:space="preserve">+32 2 512 3456</w:t>
      </w:r>
    </w:p>
    <w:bookmarkEnd w:id="22"/>
    <w:bookmarkStart w:id="23" w:name="supplier-service-provider-information"/>
    <w:p>
      <w:pPr>
        <w:pStyle w:val="Heading2"/>
      </w:pPr>
      <w:r>
        <w:t xml:space="preserve">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Cabinet Vétérinaire du Parc, Dr. Annelise Vermeulen, DVM</w:t>
            </w:r>
          </w:p>
        </w:tc>
      </w:tr>
      <w:tr>
        <w:tc>
          <w:tcPr/>
          <w:p>
            <w:pPr>
              <w:pStyle w:val="Compact"/>
              <w:jc w:val="left"/>
            </w:pPr>
            <w:r>
              <w:t xml:space="preserve">Profession</w:t>
            </w:r>
          </w:p>
        </w:tc>
        <w:tc>
          <w:tcPr/>
          <w:p>
            <w:pPr>
              <w:pStyle w:val="Compact"/>
              <w:jc w:val="left"/>
            </w:pPr>
            <w:r>
              <w:t xml:space="preserve">Licensed Veterinarian – General Practice &amp; Preventive Care</w:t>
            </w:r>
          </w:p>
        </w:tc>
      </w:tr>
      <w:tr>
        <w:tc>
          <w:tcPr/>
          <w:p>
            <w:pPr>
              <w:pStyle w:val="Compact"/>
              <w:jc w:val="left"/>
            </w:pPr>
            <w:r>
              <w:t xml:space="preserve">Address</w:t>
            </w:r>
          </w:p>
        </w:tc>
        <w:tc>
          <w:tcPr/>
          <w:p>
            <w:pPr>
              <w:pStyle w:val="Compact"/>
              <w:jc w:val="left"/>
            </w:pPr>
            <w:r>
              <w:t xml:space="preserve">Rue de la Loi 88, 1040 Belgium Brussels</w:t>
            </w:r>
          </w:p>
        </w:tc>
      </w:tr>
      <w:tr>
        <w:tc>
          <w:tcPr/>
          <w:p>
            <w:pPr>
              <w:pStyle w:val="Compact"/>
              <w:jc w:val="left"/>
            </w:pPr>
            <w:r>
              <w:t xml:space="preserve">VAT Number (BE)</w:t>
            </w:r>
          </w:p>
        </w:tc>
        <w:tc>
          <w:tcPr/>
          <w:p>
            <w:pPr>
              <w:pStyle w:val="Compact"/>
              <w:jc w:val="left"/>
            </w:pPr>
            <w:r>
              <w:t xml:space="preserve">BE 0812.567.432</w:t>
            </w:r>
          </w:p>
        </w:tc>
      </w:tr>
      <w:tr>
        <w:tc>
          <w:tcPr/>
          <w:p>
            <w:pPr>
              <w:pStyle w:val="Compact"/>
              <w:jc w:val="left"/>
            </w:pPr>
            <w:r>
              <w:t xml:space="preserve">Professional License</w:t>
            </w:r>
          </w:p>
        </w:tc>
        <w:tc>
          <w:tcPr/>
          <w:p>
            <w:pPr>
              <w:pStyle w:val="Compact"/>
              <w:jc w:val="left"/>
            </w:pPr>
            <w:r>
              <w:t xml:space="preserve">Belgian Veterinary Council (Conseil de l'Ordre des Médecins Vétérinaires) – License No. BE-VET-2019-0347</w:t>
            </w:r>
          </w:p>
        </w:tc>
      </w:tr>
      <w:tr>
        <w:tc>
          <w:tcPr/>
          <w:p>
            <w:pPr>
              <w:pStyle w:val="Compact"/>
              <w:jc w:val="left"/>
            </w:pPr>
            <w:r>
              <w:t xml:space="preserve">Contact Person</w:t>
            </w:r>
          </w:p>
        </w:tc>
        <w:tc>
          <w:tcPr/>
          <w:p>
            <w:pPr>
              <w:pStyle w:val="Compact"/>
              <w:jc w:val="left"/>
            </w:pPr>
            <w:r>
              <w:t xml:space="preserve">Dr. Annelise Vermeulen, Lead Veterinarian</w:t>
            </w:r>
          </w:p>
        </w:tc>
      </w:tr>
      <w:tr>
        <w:tc>
          <w:tcPr/>
          <w:p>
            <w:pPr>
              <w:pStyle w:val="Compact"/>
              <w:jc w:val="left"/>
            </w:pPr>
            <w:r>
              <w:t xml:space="preserve">Email</w:t>
            </w:r>
          </w:p>
        </w:tc>
        <w:tc>
          <w:tcPr/>
          <w:p>
            <w:pPr>
              <w:pStyle w:val="Compact"/>
              <w:jc w:val="left"/>
            </w:pPr>
            <w:r>
              <w:t xml:space="preserve">contact@cvparc.be</w:t>
            </w:r>
          </w:p>
        </w:tc>
      </w:tr>
      <w:tr>
        <w:tc>
          <w:tcPr/>
          <w:p>
            <w:pPr>
              <w:pStyle w:val="Compact"/>
              <w:jc w:val="left"/>
            </w:pPr>
            <w:r>
              <w:t xml:space="preserve">Phone</w:t>
            </w:r>
          </w:p>
        </w:tc>
        <w:tc>
          <w:tcPr/>
          <w:p>
            <w:pPr>
              <w:pStyle w:val="Compact"/>
              <w:jc w:val="left"/>
            </w:pPr>
            <w:r>
              <w:t xml:space="preserve">+32 2 734 5678</w:t>
            </w:r>
          </w:p>
        </w:tc>
      </w:tr>
    </w:tbl>
    <w:bookmarkEnd w:id="23"/>
    <w:bookmarkStart w:id="24" w:name="description-of-purchase"/>
    <w:p>
      <w:pPr>
        <w:pStyle w:val="Heading2"/>
      </w:pPr>
      <w:r>
        <w:t xml:space="preserve">Description of Purchase</w:t>
      </w:r>
    </w:p>
    <w:p>
      <w:pPr>
        <w:pStyle w:val="FirstParagraph"/>
      </w:pPr>
      <w:r>
        <w:t xml:space="preserve">This Purchase Order is issued by the Brussels Animal Welfare Foundation vzw to the above-named Veterinarian practice located in Belgium Brussels for the provision of comprehensive veterinary services, diagnostic procedures, and associated medical supplies for the foundation's shelter animal population. The Veterinarian, Dr. Annelise Vermeulen, is engaged under the terms of this Purchase Order to deliver the services and goods itemized below in accordance with Belgian veterinary regulations, the European Union Directive 2010/63/EU on the protection of animals used for scientific purposes, and all applicable municipal ordinances governing animal welfare in Belgium Brussels.</w:t>
      </w:r>
    </w:p>
    <w:bookmarkEnd w:id="24"/>
    <w:bookmarkStart w:id="25" w:name="line-items"/>
    <w:p>
      <w:pPr>
        <w:pStyle w:val="Heading2"/>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Comprehensive veterinary examination and health assessment for shelter dogs (n=120 animals) – performed by the Veterinarian and assisting veterinary nurses</w:t>
            </w:r>
          </w:p>
        </w:tc>
        <w:tc>
          <w:tcPr/>
          <w:p>
            <w:pPr>
              <w:pStyle w:val="Compact"/>
              <w:jc w:val="left"/>
            </w:pPr>
            <w:r>
              <w:t xml:space="preserve">120</w:t>
            </w:r>
          </w:p>
        </w:tc>
        <w:tc>
          <w:tcPr/>
          <w:p>
            <w:pPr>
              <w:pStyle w:val="Compact"/>
              <w:jc w:val="left"/>
            </w:pPr>
            <w:r>
              <w:t xml:space="preserve">Animals</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Comprehensive veterinary examination and health assessment for shelter cats (n=85 animals) – performed by the Veterinarian</w:t>
            </w:r>
          </w:p>
        </w:tc>
        <w:tc>
          <w:tcPr/>
          <w:p>
            <w:pPr>
              <w:pStyle w:val="Compact"/>
              <w:jc w:val="left"/>
            </w:pPr>
            <w:r>
              <w:t xml:space="preserve">85</w:t>
            </w:r>
          </w:p>
        </w:tc>
        <w:tc>
          <w:tcPr/>
          <w:p>
            <w:pPr>
              <w:pStyle w:val="Compact"/>
              <w:jc w:val="left"/>
            </w:pPr>
            <w:r>
              <w:t xml:space="preserve">Animals</w:t>
            </w:r>
          </w:p>
        </w:tc>
        <w:tc>
          <w:tcPr/>
          <w:p>
            <w:pPr>
              <w:pStyle w:val="Compact"/>
              <w:jc w:val="left"/>
            </w:pPr>
            <w:r>
              <w:t xml:space="preserve">€38.00</w:t>
            </w:r>
          </w:p>
        </w:tc>
        <w:tc>
          <w:tcPr/>
          <w:p>
            <w:pPr>
              <w:pStyle w:val="Compact"/>
              <w:jc w:val="left"/>
            </w:pPr>
            <w:r>
              <w:t xml:space="preserve">€3,230.00</w:t>
            </w:r>
          </w:p>
        </w:tc>
      </w:tr>
      <w:tr>
        <w:tc>
          <w:tcPr/>
          <w:p>
            <w:pPr>
              <w:pStyle w:val="Compact"/>
              <w:jc w:val="left"/>
            </w:pPr>
            <w:r>
              <w:t xml:space="preserve">03</w:t>
            </w:r>
          </w:p>
        </w:tc>
        <w:tc>
          <w:tcPr/>
          <w:p>
            <w:pPr>
              <w:pStyle w:val="Compact"/>
              <w:jc w:val="left"/>
            </w:pPr>
            <w:r>
              <w:t xml:space="preserve">FelVAC and DHPP vaccination protocols (including booster doses) administered by the Veterinarian's team</w:t>
            </w:r>
          </w:p>
        </w:tc>
        <w:tc>
          <w:tcPr/>
          <w:p>
            <w:pPr>
              <w:pStyle w:val="Compact"/>
              <w:jc w:val="left"/>
            </w:pPr>
            <w:r>
              <w:t xml:space="preserve">205</w:t>
            </w:r>
          </w:p>
        </w:tc>
        <w:tc>
          <w:tcPr/>
          <w:p>
            <w:pPr>
              <w:pStyle w:val="Compact"/>
              <w:jc w:val="left"/>
            </w:pPr>
            <w:r>
              <w:t xml:space="preserve">Doses</w:t>
            </w:r>
          </w:p>
        </w:tc>
        <w:tc>
          <w:tcPr/>
          <w:p>
            <w:pPr>
              <w:pStyle w:val="Compact"/>
              <w:jc w:val="left"/>
            </w:pPr>
            <w:r>
              <w:t xml:space="preserve">€22.50</w:t>
            </w:r>
          </w:p>
        </w:tc>
        <w:tc>
          <w:tcPr/>
          <w:p>
            <w:pPr>
              <w:pStyle w:val="Compact"/>
              <w:jc w:val="left"/>
            </w:pPr>
            <w:r>
              <w:t xml:space="preserve">€4,612.50</w:t>
            </w:r>
          </w:p>
        </w:tc>
      </w:tr>
      <w:tr>
        <w:tc>
          <w:tcPr/>
          <w:p>
            <w:pPr>
              <w:pStyle w:val="Compact"/>
              <w:jc w:val="left"/>
            </w:pPr>
            <w:r>
              <w:t xml:space="preserve">04</w:t>
            </w:r>
          </w:p>
        </w:tc>
        <w:tc>
          <w:tcPr/>
          <w:p>
            <w:pPr>
              <w:pStyle w:val="Compact"/>
              <w:jc w:val="left"/>
            </w:pPr>
            <w:r>
              <w:t xml:space="preserve">Parasitological screening (fecal analysis, blood smear for Ehrlichia, Anaplasma, and Leishmania) – laboratory services coordinated by the Veterinarian</w:t>
            </w:r>
          </w:p>
        </w:tc>
        <w:tc>
          <w:tcPr/>
          <w:p>
            <w:pPr>
              <w:pStyle w:val="Compact"/>
              <w:jc w:val="left"/>
            </w:pPr>
            <w:r>
              <w:t xml:space="preserve">205</w:t>
            </w:r>
          </w:p>
        </w:tc>
        <w:tc>
          <w:tcPr/>
          <w:p>
            <w:pPr>
              <w:pStyle w:val="Compact"/>
              <w:jc w:val="left"/>
            </w:pPr>
            <w:r>
              <w:t xml:space="preserve">Samples</w:t>
            </w:r>
          </w:p>
        </w:tc>
        <w:tc>
          <w:tcPr/>
          <w:p>
            <w:pPr>
              <w:pStyle w:val="Compact"/>
              <w:jc w:val="left"/>
            </w:pPr>
            <w:r>
              <w:t xml:space="preserve">€18.00</w:t>
            </w:r>
          </w:p>
        </w:tc>
        <w:tc>
          <w:tcPr/>
          <w:p>
            <w:pPr>
              <w:pStyle w:val="Compact"/>
              <w:jc w:val="left"/>
            </w:pPr>
            <w:r>
              <w:t xml:space="preserve">€3,690.00</w:t>
            </w:r>
          </w:p>
        </w:tc>
      </w:tr>
      <w:tr>
        <w:tc>
          <w:tcPr/>
          <w:p>
            <w:pPr>
              <w:pStyle w:val="Compact"/>
              <w:jc w:val="left"/>
            </w:pPr>
            <w:r>
              <w:t xml:space="preserve">05</w:t>
            </w:r>
          </w:p>
        </w:tc>
        <w:tc>
          <w:tcPr/>
          <w:p>
            <w:pPr>
              <w:pStyle w:val="Compact"/>
              <w:jc w:val="left"/>
            </w:pPr>
            <w:r>
              <w:t xml:space="preserve">Microchipping and registration with the Belgian National Pet Register (BRP) – performed by the Veterinarian</w:t>
            </w:r>
          </w:p>
        </w:tc>
        <w:tc>
          <w:tcPr/>
          <w:p>
            <w:pPr>
              <w:pStyle w:val="Compact"/>
              <w:jc w:val="left"/>
            </w:pPr>
            <w:r>
              <w:t xml:space="preserve">205</w:t>
            </w:r>
          </w:p>
        </w:tc>
        <w:tc>
          <w:tcPr/>
          <w:p>
            <w:pPr>
              <w:pStyle w:val="Compact"/>
              <w:jc w:val="left"/>
            </w:pPr>
            <w:r>
              <w:t xml:space="preserve">Chips</w:t>
            </w:r>
          </w:p>
        </w:tc>
        <w:tc>
          <w:tcPr/>
          <w:p>
            <w:pPr>
              <w:pStyle w:val="Compact"/>
              <w:jc w:val="left"/>
            </w:pPr>
            <w:r>
              <w:t xml:space="preserve">€12.00</w:t>
            </w:r>
          </w:p>
        </w:tc>
        <w:tc>
          <w:tcPr/>
          <w:p>
            <w:pPr>
              <w:pStyle w:val="Compact"/>
              <w:jc w:val="left"/>
            </w:pPr>
            <w:r>
              <w:t xml:space="preserve">€2,460.00</w:t>
            </w:r>
          </w:p>
        </w:tc>
      </w:tr>
      <w:tr>
        <w:tc>
          <w:tcPr/>
          <w:p>
            <w:pPr>
              <w:pStyle w:val="Compact"/>
              <w:jc w:val="left"/>
            </w:pPr>
            <w:r>
              <w:t xml:space="preserve">06</w:t>
            </w:r>
          </w:p>
        </w:tc>
        <w:tc>
          <w:tcPr/>
          <w:p>
            <w:pPr>
              <w:pStyle w:val="Compact"/>
              <w:jc w:val="left"/>
            </w:pPr>
            <w:r>
              <w:t xml:space="preserve">Spay/neuter surgical procedures (dogs: 45, cats: 60) – performed by the Veterinarian under general anesthesia, including post-operative pain management</w:t>
            </w:r>
          </w:p>
        </w:tc>
        <w:tc>
          <w:tcPr/>
          <w:p>
            <w:pPr>
              <w:pStyle w:val="Compact"/>
              <w:jc w:val="left"/>
            </w:pPr>
            <w:r>
              <w:t xml:space="preserve">105</w:t>
            </w:r>
          </w:p>
        </w:tc>
        <w:tc>
          <w:tcPr/>
          <w:p>
            <w:pPr>
              <w:pStyle w:val="Compact"/>
              <w:jc w:val="left"/>
            </w:pPr>
            <w:r>
              <w:t xml:space="preserve">Procedures</w:t>
            </w:r>
          </w:p>
        </w:tc>
        <w:tc>
          <w:tcPr/>
          <w:p>
            <w:pPr>
              <w:pStyle w:val="Compact"/>
              <w:jc w:val="left"/>
            </w:pPr>
            <w:r>
              <w:t xml:space="preserve">€185.00</w:t>
            </w:r>
          </w:p>
        </w:tc>
        <w:tc>
          <w:tcPr/>
          <w:p>
            <w:pPr>
              <w:pStyle w:val="Compact"/>
              <w:jc w:val="left"/>
            </w:pPr>
            <w:r>
              <w:t xml:space="preserve">€19,425.00</w:t>
            </w:r>
          </w:p>
        </w:tc>
      </w:tr>
      <w:tr>
        <w:tc>
          <w:tcPr/>
          <w:p>
            <w:pPr>
              <w:pStyle w:val="Compact"/>
              <w:jc w:val="left"/>
            </w:pPr>
            <w:r>
              <w:t xml:space="preserve">07</w:t>
            </w:r>
          </w:p>
        </w:tc>
        <w:tc>
          <w:tcPr/>
          <w:p>
            <w:pPr>
              <w:pStyle w:val="Compact"/>
              <w:jc w:val="left"/>
            </w:pPr>
            <w:r>
              <w:t xml:space="preserve">Emergency and urgent veterinary care on-call service (24/7 coverage for the duration of the contract period) – provided by the Veterinarian and on-call veterinary staff</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08</w:t>
            </w:r>
          </w:p>
        </w:tc>
        <w:tc>
          <w:tcPr/>
          <w:p>
            <w:pPr>
              <w:pStyle w:val="Compact"/>
              <w:jc w:val="left"/>
            </w:pPr>
            <w:r>
              <w:t xml:space="preserve">Prescription medications, wound care supplies, and post-surgical recovery kits as determined by the Veterinarian</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09</w:t>
            </w:r>
          </w:p>
        </w:tc>
        <w:tc>
          <w:tcPr/>
          <w:p>
            <w:pPr>
              <w:pStyle w:val="Compact"/>
              <w:jc w:val="left"/>
            </w:pPr>
            <w:r>
              <w:t xml:space="preserve">Monthly veterinary report and welfare documentation submitted to the foundation – prepared by the Veterinarian</w:t>
            </w:r>
          </w:p>
        </w:tc>
        <w:tc>
          <w:tcPr/>
          <w:p>
            <w:pPr>
              <w:pStyle w:val="Compact"/>
              <w:jc w:val="left"/>
            </w:pPr>
            <w:r>
              <w:t xml:space="preserve">3</w:t>
            </w:r>
          </w:p>
        </w:tc>
        <w:tc>
          <w:tcPr/>
          <w:p>
            <w:pPr>
              <w:pStyle w:val="Compact"/>
              <w:jc w:val="left"/>
            </w:pPr>
            <w:r>
              <w:t xml:space="preserve">Reports</w:t>
            </w:r>
          </w:p>
        </w:tc>
        <w:tc>
          <w:tcPr/>
          <w:p>
            <w:pPr>
              <w:pStyle w:val="Compact"/>
              <w:jc w:val="left"/>
            </w:pPr>
            <w:r>
              <w:t xml:space="preserve">€150.00</w:t>
            </w:r>
          </w:p>
        </w:tc>
        <w:tc>
          <w:tcPr/>
          <w:p>
            <w:pPr>
              <w:pStyle w:val="Compact"/>
              <w:jc w:val="left"/>
            </w:pPr>
            <w:r>
              <w:t xml:space="preserve">€450.00</w:t>
            </w:r>
          </w:p>
        </w:tc>
      </w:tr>
      <w:tr>
        <w:tc>
          <w:tcPr>
            <w:gridSpan w:val="5"/>
          </w:tcPr>
          <w:p>
            <w:pPr>
              <w:pStyle w:val="Compact"/>
              <w:jc w:val="left"/>
            </w:pPr>
            <w:r>
              <w:rPr>
                <w:bCs/>
                <w:b/>
              </w:rPr>
              <w:t xml:space="preserve">SUBTOTAL</w:t>
            </w:r>
          </w:p>
        </w:tc>
        <w:tc>
          <w:tcPr/>
          <w:p>
            <w:pPr>
              <w:pStyle w:val="Compact"/>
              <w:jc w:val="left"/>
            </w:pPr>
            <w:r>
              <w:rPr>
                <w:bCs/>
                <w:b/>
              </w:rPr>
              <w:t xml:space="preserve">€44,317.50</w:t>
            </w:r>
          </w:p>
        </w:tc>
      </w:tr>
      <w:tr>
        <w:tc>
          <w:tcPr>
            <w:gridSpan w:val="5"/>
          </w:tcPr>
          <w:p>
            <w:pPr>
              <w:pStyle w:val="Compact"/>
              <w:jc w:val="left"/>
            </w:pPr>
            <w:r>
              <w:rPr>
                <w:bCs/>
                <w:b/>
              </w:rPr>
              <w:t xml:space="preserve">VAT (21% – Belgian Standard Rate)</w:t>
            </w:r>
          </w:p>
        </w:tc>
        <w:tc>
          <w:tcPr/>
          <w:p>
            <w:pPr>
              <w:pStyle w:val="Compact"/>
              <w:jc w:val="left"/>
            </w:pPr>
            <w:r>
              <w:rPr>
                <w:bCs/>
                <w:b/>
              </w:rPr>
              <w:t xml:space="preserve">€9,306.68</w:t>
            </w:r>
          </w:p>
        </w:tc>
      </w:tr>
      <w:tr>
        <w:tc>
          <w:tcPr>
            <w:gridSpan w:val="5"/>
          </w:tcPr>
          <w:p>
            <w:pPr>
              <w:pStyle w:val="Compact"/>
              <w:jc w:val="left"/>
            </w:pPr>
            <w:r>
              <w:rPr>
                <w:bCs/>
                <w:b/>
              </w:rPr>
              <w:t xml:space="preserve">TOTAL AMOUNT DUE (EUR)</w:t>
            </w:r>
          </w:p>
        </w:tc>
        <w:tc>
          <w:tcPr/>
          <w:p>
            <w:pPr>
              <w:pStyle w:val="Compact"/>
              <w:jc w:val="left"/>
            </w:pPr>
            <w:r>
              <w:rPr>
                <w:bCs/>
                <w:b/>
              </w:rPr>
              <w:t xml:space="preserve">€53,624.18</w:t>
            </w:r>
          </w:p>
        </w:tc>
      </w:tr>
    </w:tbl>
    <w:bookmarkEnd w:id="25"/>
    <w:bookmarkStart w:id="26" w:name="terms-and-conditions"/>
    <w:p>
      <w:pPr>
        <w:pStyle w:val="Heading2"/>
      </w:pPr>
      <w:r>
        <w:t xml:space="preserve">Terms and Conditions</w:t>
      </w:r>
    </w:p>
    <w:p>
      <w:pPr>
        <w:pStyle w:val="FirstParagraph"/>
      </w:pPr>
      <w:r>
        <w:t xml:space="preserve">1. This Purchase Order constitutes a binding agreement between the Brussels Animal Welfare Foundation vzw and the named Veterinarian practice in Belgium Brussels. All services and goods shall be delivered in full compliance with Belgian law, including the Royal Decree of 28 August 2008 on the practice of veterinary medicine and the regulations of the Belgian Veterinary Council.</w:t>
      </w:r>
    </w:p>
    <w:p>
      <w:pPr>
        <w:pStyle w:val="BodyText"/>
      </w:pPr>
      <w:r>
        <w:t xml:space="preserve">2. The Veterinarian shall ensure that all procedures are performed in accordance with the Five Freedoms of animal welfare and the specific standards set forth by the City of Belgium Brussels for shelter animal care. Any deviation from the scope described in this Purchase Order must be approved in writing by the foundation's procurement officer prior to execution.</w:t>
      </w:r>
    </w:p>
    <w:p>
      <w:pPr>
        <w:pStyle w:val="BodyText"/>
      </w:pPr>
      <w:r>
        <w:t xml:space="preserve">3. Payment shall be made via bank transfer to the account specified on the Veterinarian's invoice within thirty (30) calendar days of receipt of a valid invoice. Late payments shall accrue interest at the rate prescribed by the Belgian Code of Economic Law (Book XVII).</w:t>
      </w:r>
    </w:p>
    <w:p>
      <w:pPr>
        <w:pStyle w:val="BodyText"/>
      </w:pPr>
      <w:r>
        <w:t xml:space="preserve">4. The Veterinarian shall maintain full professional liability insurance (beroepsaansprakelijkheidsverzekering) with a minimum coverage of €1,000,000 per claim, valid throughout the term of this Purchase Order. A certificate of insurance shall be provided upon request.</w:t>
      </w:r>
    </w:p>
    <w:p>
      <w:pPr>
        <w:pStyle w:val="BodyText"/>
      </w:pPr>
      <w:r>
        <w:t xml:space="preserve">5. All medical records, vaccination certificates, and diagnostic reports generated under this Purchase Order shall be retained by the Veterinarian for a minimum of five (5) years in accordance with Belgian data protection regulations (GDPR) and shall be made available to the foundation upon request.</w:t>
      </w:r>
    </w:p>
    <w:p>
      <w:pPr>
        <w:pStyle w:val="BodyText"/>
      </w:pPr>
      <w:r>
        <w:t xml:space="preserve">6. This Purchase Order is governed by the laws of Belgium. Any disputes arising from this Purchase Order shall be subject to the exclusive jurisdiction of the courts of Belgium Brussels.</w:t>
      </w:r>
    </w:p>
    <w:p>
      <w:pPr>
        <w:pStyle w:val="BodyText"/>
      </w:pPr>
      <w:r>
        <w:t xml:space="preserve">7. The Veterinarian shall comply with all applicable environmental and waste disposal regulations in Belgium Brussels regarding the handling of biological waste, sharps, and pharmaceutical residues generated during the performance of services under this Purchase Order.</w:t>
      </w:r>
    </w:p>
    <w:bookmarkEnd w:id="26"/>
    <w:bookmarkStart w:id="27" w:name="acceptance-and-authorization"/>
    <w:p>
      <w:pPr>
        <w:pStyle w:val="Heading2"/>
      </w:pPr>
      <w:r>
        <w:t xml:space="preserve">Acceptance and Authorization</w:t>
      </w:r>
    </w:p>
    <w:p>
      <w:pPr>
        <w:pStyle w:val="FirstParagraph"/>
      </w:pPr>
      <w:r>
        <w:t xml:space="preserve">By signing below, both parties acknowledge and agree to the terms, conditions, and scope of work outlined in this Purchase Order. The Veterinarian confirms availability to perform all services within the stipulated timeline and in accordance with the professional standards expected of a licensed Veterinarian practicing in Belgium Brussels.</w:t>
      </w:r>
    </w:p>
    <w:p>
      <w:pPr>
        <w:pStyle w:val="BodyText"/>
      </w:pPr>
      <w:r>
        <w:rPr>
          <w:bCs/>
          <w:b/>
        </w:rPr>
        <w:t xml:space="preserve">For the Brussels Animal Welfare Foundation vzw</w:t>
      </w:r>
    </w:p>
    <w:p>
      <w:pPr>
        <w:pStyle w:val="BodyText"/>
      </w:pPr>
      <w:r>
        <w:t xml:space="preserve">Name: ___________________________</w:t>
      </w:r>
    </w:p>
    <w:p>
      <w:pPr>
        <w:pStyle w:val="BodyText"/>
      </w:pPr>
      <w:r>
        <w:t xml:space="preserve">Title: Procurement Director</w:t>
      </w:r>
    </w:p>
    <w:p>
      <w:pPr>
        <w:pStyle w:val="BodyText"/>
      </w:pPr>
      <w:r>
        <w:t xml:space="preserve">Signature: _________________________</w:t>
      </w:r>
    </w:p>
    <w:p>
      <w:pPr>
        <w:pStyle w:val="BodyText"/>
      </w:pPr>
      <w:r>
        <w:t xml:space="preserve">Date: _____________________________</w:t>
      </w:r>
    </w:p>
    <w:p>
      <w:pPr>
        <w:pStyle w:val="BodyText"/>
      </w:pPr>
      <w:r>
        <w:rPr>
          <w:bCs/>
          <w:b/>
        </w:rPr>
        <w:t xml:space="preserve">For Cabinet Vétérinaire du Parc (Veterinarian)</w:t>
      </w:r>
    </w:p>
    <w:p>
      <w:pPr>
        <w:pStyle w:val="BodyText"/>
      </w:pPr>
      <w:r>
        <w:t xml:space="preserve">Name: Dr. Annelise Vermeulen, DVM</w:t>
      </w:r>
    </w:p>
    <w:p>
      <w:pPr>
        <w:pStyle w:val="BodyText"/>
      </w:pPr>
      <w:r>
        <w:t xml:space="preserve">Title: Lead Veterinarian</w:t>
      </w:r>
    </w:p>
    <w:p>
      <w:pPr>
        <w:pStyle w:val="BodyText"/>
      </w:pPr>
      <w:r>
        <w:t xml:space="preserve">Signature: _________________________</w:t>
      </w:r>
    </w:p>
    <w:p>
      <w:pPr>
        <w:pStyle w:val="BodyText"/>
      </w:pPr>
      <w:r>
        <w:t xml:space="preserve">Date: _____________________________</w:t>
      </w:r>
    </w:p>
    <w:p>
      <w:pPr>
        <w:pStyle w:val="BodyText"/>
      </w:pPr>
      <w:r>
        <w:rPr>
          <w:bCs/>
          <w:b/>
        </w:rPr>
        <w:t xml:space="preserve">Note:</w:t>
      </w:r>
      <w:r>
        <w:t xml:space="preserve"> </w:t>
      </w:r>
      <w:r>
        <w:t xml:space="preserve">This Purchase Order is valid for a period of ninety (90) days from the date of issue. Any modifications to the scope, pricing, or delivery schedule must be documented in a written amendment signed by both parties. This document is issued in Belgium Brussels and is subject to Belgian commercial and veterinary regulatory frameworks.</w:t>
      </w:r>
    </w:p>
    <w:p>
      <w:pPr>
        <w:pStyle w:val="BodyText"/>
      </w:pPr>
      <w:r>
        <w:t xml:space="preserve">Purchase Order PO-BE-BRU-2025-04782 | Brussels Animal Welfare Foundation vzw | Avenue Louise 245, 1050 Belgium Brussels | Page 1 of 1</w:t>
      </w:r>
    </w:p>
    <w:p>
      <w:pPr>
        <w:pStyle w:val="BodyText"/>
      </w:pPr>
      <w:r>
        <w:t xml:space="preserve">Document generated in accordance with Belgian procurement standards. This Purchase Order references veterinary services provided by a licensed Veterinarian registered with the Belgian Veterinary Council.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Veterinary Services - Belgium Brussels</dc:title>
  <dc:creator/>
  <dc:language>en</dc:language>
  <cp:keywords/>
  <dcterms:created xsi:type="dcterms:W3CDTF">2026-10-10T03:49:20Z</dcterms:created>
  <dcterms:modified xsi:type="dcterms:W3CDTF">2026-10-10T03:49:20Z</dcterms:modified>
</cp:coreProperties>
</file>

<file path=docProps/custom.xml><?xml version="1.0" encoding="utf-8"?>
<Properties xmlns="http://schemas.openxmlformats.org/officeDocument/2006/custom-properties" xmlns:vt="http://schemas.openxmlformats.org/officeDocument/2006/docPropsVTypes"/>
</file>