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p>
      <w:pPr>
        <w:pStyle w:val="FirstParagraph"/>
      </w:pPr>
      <w:r>
        <w:t xml:space="preserve">PO No: KWT-VET-2025-0472</w:t>
      </w:r>
    </w:p>
    <w:bookmarkStart w:id="20" w:name="purchase-order"/>
    <w:p>
      <w:pPr>
        <w:pStyle w:val="Heading1"/>
      </w:pPr>
      <w:r>
        <w:t xml:space="preserve">PURCHASE ORDER</w:t>
      </w:r>
    </w:p>
    <w:p>
      <w:pPr>
        <w:pStyle w:val="FirstParagraph"/>
      </w:pPr>
      <w:r>
        <w:t xml:space="preserve">Veterinarian Services &amp; Veterinary Supplies Procurement — Kuwait, Kuwait City</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KWT-VET-2025-0472</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Required Delivery Date:</w:t>
            </w:r>
          </w:p>
        </w:tc>
        <w:tc>
          <w:tcPr/>
          <w:p>
            <w:pPr>
              <w:pStyle w:val="Compact"/>
              <w:jc w:val="left"/>
            </w:pPr>
            <w:r>
              <w:t xml:space="preserve">30 June 2025</w:t>
            </w:r>
          </w:p>
        </w:tc>
      </w:tr>
      <w:tr>
        <w:tc>
          <w:tcPr/>
          <w:p>
            <w:pPr>
              <w:pStyle w:val="Compact"/>
              <w:jc w:val="left"/>
            </w:pPr>
            <w:r>
              <w:rPr>
                <w:bCs/>
                <w:b/>
              </w:rPr>
              <w:t xml:space="preserve">Payment Terms:</w:t>
            </w:r>
          </w:p>
        </w:tc>
        <w:tc>
          <w:tcPr/>
          <w:p>
            <w:pPr>
              <w:pStyle w:val="Compact"/>
              <w:jc w:val="left"/>
            </w:pPr>
            <w:r>
              <w:t xml:space="preserve">Net 30 days from invoice date</w:t>
            </w:r>
          </w:p>
        </w:tc>
      </w:tr>
      <w:tr>
        <w:tc>
          <w:tcPr/>
          <w:p>
            <w:pPr>
              <w:pStyle w:val="Compact"/>
              <w:jc w:val="left"/>
            </w:pPr>
            <w:r>
              <w:rPr>
                <w:bCs/>
                <w:b/>
              </w:rPr>
              <w:t xml:space="preserve">Currency:</w:t>
            </w:r>
          </w:p>
        </w:tc>
        <w:tc>
          <w:tcPr/>
          <w:p>
            <w:pPr>
              <w:pStyle w:val="Compact"/>
              <w:jc w:val="left"/>
            </w:pPr>
            <w:r>
              <w:t xml:space="preserve">Kuwaiti Dinar (KWD)</w:t>
            </w:r>
          </w:p>
        </w:tc>
      </w:tr>
      <w:tr>
        <w:tc>
          <w:tcPr/>
          <w:p>
            <w:pPr>
              <w:pStyle w:val="Compact"/>
              <w:jc w:val="left"/>
            </w:pPr>
            <w:r>
              <w:rPr>
                <w:bCs/>
                <w:b/>
              </w:rPr>
              <w:t xml:space="preserve">Delivery Location:</w:t>
            </w:r>
          </w:p>
        </w:tc>
        <w:tc>
          <w:tcPr/>
          <w:p>
            <w:pPr>
              <w:pStyle w:val="Compact"/>
              <w:jc w:val="left"/>
            </w:pPr>
            <w:r>
              <w:t xml:space="preserve">Veterinarian Clinic, Salmiya District, Kuwait, Kuwait City</w:t>
            </w:r>
          </w:p>
        </w:tc>
      </w:tr>
    </w:tbl>
    <w:bookmarkEnd w:id="21"/>
    <w:bookmarkStart w:id="24" w:name="parties-involved"/>
    <w:p>
      <w:pPr>
        <w:pStyle w:val="Heading2"/>
      </w:pPr>
      <w:r>
        <w:t xml:space="preserve">2. Parties Involved</w:t>
      </w:r>
    </w:p>
    <w:bookmarkStart w:id="22" w:name="purchaser-buyer"/>
    <w:p>
      <w:pPr>
        <w:pStyle w:val="Heading3"/>
      </w:pPr>
      <w:r>
        <w:t xml:space="preserve">Purchaser (Buyer)</w:t>
      </w:r>
    </w:p>
    <w:p>
      <w:pPr>
        <w:pStyle w:val="FirstParagraph"/>
      </w:pPr>
      <w:r>
        <w:rPr>
          <w:bCs/>
          <w:b/>
        </w:rPr>
        <w:t xml:space="preserve">Al-Nakheel Veterinary Clinic</w:t>
      </w:r>
    </w:p>
    <w:p>
      <w:pPr>
        <w:pStyle w:val="BodyText"/>
      </w:pPr>
      <w:r>
        <w:t xml:space="preserve">Street: 14, Salmiya Road</w:t>
      </w:r>
    </w:p>
    <w:p>
      <w:pPr>
        <w:pStyle w:val="BodyText"/>
      </w:pPr>
      <w:r>
        <w:t xml:space="preserve">City: Kuwait City, Kuwait</w:t>
      </w:r>
    </w:p>
    <w:p>
      <w:pPr>
        <w:pStyle w:val="BodyText"/>
      </w:pPr>
      <w:r>
        <w:t xml:space="preserve">Commercial Registration: CR-884210</w:t>
      </w:r>
    </w:p>
    <w:p>
      <w:pPr>
        <w:pStyle w:val="BodyText"/>
      </w:pPr>
      <w:r>
        <w:t xml:space="preserve">Tax ID: 000-445-7821</w:t>
      </w:r>
    </w:p>
    <w:p>
      <w:pPr>
        <w:pStyle w:val="BodyText"/>
      </w:pPr>
      <w:r>
        <w:t xml:space="preserve">Contact: Dr. Fahad Al-Sabah, Lead Veterinarian</w:t>
      </w:r>
    </w:p>
    <w:p>
      <w:pPr>
        <w:pStyle w:val="BodyText"/>
      </w:pPr>
      <w:r>
        <w:t xml:space="preserve">Email: procurement@alnakhelvet.kw</w:t>
      </w:r>
    </w:p>
    <w:p>
      <w:pPr>
        <w:pStyle w:val="BodyText"/>
      </w:pPr>
      <w:r>
        <w:t xml:space="preserve">Phone: +965-2244-7810</w:t>
      </w:r>
    </w:p>
    <w:bookmarkEnd w:id="22"/>
    <w:bookmarkStart w:id="23" w:name="supplier-seller"/>
    <w:p>
      <w:pPr>
        <w:pStyle w:val="Heading3"/>
      </w:pPr>
      <w:r>
        <w:t xml:space="preserve">Supplier (Seller)</w:t>
      </w:r>
    </w:p>
    <w:p>
      <w:pPr>
        <w:pStyle w:val="FirstParagraph"/>
      </w:pPr>
      <w:r>
        <w:rPr>
          <w:bCs/>
          <w:b/>
        </w:rPr>
        <w:t xml:space="preserve">GulfMed Veterinary Supplies Co.</w:t>
      </w:r>
    </w:p>
    <w:p>
      <w:pPr>
        <w:pStyle w:val="BodyText"/>
      </w:pPr>
      <w:r>
        <w:t xml:space="preserve">Street: 7, Mishref Industrial Area</w:t>
      </w:r>
    </w:p>
    <w:p>
      <w:pPr>
        <w:pStyle w:val="BodyText"/>
      </w:pPr>
      <w:r>
        <w:t xml:space="preserve">City: Kuwait City, Kuwait</w:t>
      </w:r>
    </w:p>
    <w:p>
      <w:pPr>
        <w:pStyle w:val="BodyText"/>
      </w:pPr>
      <w:r>
        <w:t xml:space="preserve">Commercial Registration: CR-661034</w:t>
      </w:r>
    </w:p>
    <w:p>
      <w:pPr>
        <w:pStyle w:val="BodyText"/>
      </w:pPr>
      <w:r>
        <w:t xml:space="preserve">Tax ID: 000-221-3398</w:t>
      </w:r>
    </w:p>
    <w:p>
      <w:pPr>
        <w:pStyle w:val="BodyText"/>
      </w:pPr>
      <w:r>
        <w:t xml:space="preserve">Contact: Ms. Layla Al-Mutawa, Sales Director</w:t>
      </w:r>
    </w:p>
    <w:p>
      <w:pPr>
        <w:pStyle w:val="BodyText"/>
      </w:pPr>
      <w:r>
        <w:t xml:space="preserve">Email: sales@gulfmedvet.kw</w:t>
      </w:r>
    </w:p>
    <w:p>
      <w:pPr>
        <w:pStyle w:val="BodyText"/>
      </w:pPr>
      <w:r>
        <w:t xml:space="preserve">Phone: +965-2477-3356</w:t>
      </w:r>
    </w:p>
    <w:bookmarkEnd w:id="23"/>
    <w:bookmarkEnd w:id="24"/>
    <w:bookmarkStart w:id="25" w:name="scope-of-purchase"/>
    <w:p>
      <w:pPr>
        <w:pStyle w:val="Heading2"/>
      </w:pPr>
      <w:r>
        <w:t xml:space="preserve">3. Scope of Purchase</w:t>
      </w:r>
    </w:p>
    <w:p>
      <w:pPr>
        <w:pStyle w:val="FirstParagraph"/>
      </w:pPr>
      <w:r>
        <w:t xml:space="preserve">This</w:t>
      </w:r>
      <w:r>
        <w:t xml:space="preserve"> </w:t>
      </w:r>
      <w:r>
        <w:t xml:space="preserve">Purchase Order</w:t>
      </w:r>
      <w:r>
        <w:t xml:space="preserve"> </w:t>
      </w:r>
      <w:r>
        <w:t xml:space="preserve">is issued by Al-Nakheel Veterinary Clinic, a licensed</w:t>
      </w:r>
      <w:r>
        <w:t xml:space="preserve"> </w:t>
      </w:r>
      <w:r>
        <w:t xml:space="preserve">Veterinarian</w:t>
      </w:r>
      <w:r>
        <w:t xml:space="preserve"> </w:t>
      </w:r>
      <w:r>
        <w:t xml:space="preserve">practice operating in</w:t>
      </w:r>
      <w:r>
        <w:t xml:space="preserve"> </w:t>
      </w:r>
      <w:r>
        <w:t xml:space="preserve">Kuwait, Kuwait City</w:t>
      </w:r>
      <w:r>
        <w:t xml:space="preserve">, for the procurement of veterinary medical supplies, diagnostic equipment, and professional services required to maintain and expand the clinic's animal care operations. All items and services listed below are to be delivered and rendered in accordance with the regulations set forth by the Kuwait Ministry of Health and the Kuwait Veterinary Association. The</w:t>
      </w:r>
      <w:r>
        <w:t xml:space="preserve"> </w:t>
      </w:r>
      <w:r>
        <w:t xml:space="preserve">Veterinarian</w:t>
      </w:r>
      <w:r>
        <w:t xml:space="preserve"> </w:t>
      </w:r>
      <w:r>
        <w:t xml:space="preserve">team at this clinic serves a diverse clientele in</w:t>
      </w:r>
      <w:r>
        <w:t xml:space="preserve"> </w:t>
      </w:r>
      <w:r>
        <w:t xml:space="preserve">Kuwait City</w:t>
      </w:r>
      <w:r>
        <w:t xml:space="preserve">, including companion animals, livestock, and exotic species, and this</w:t>
      </w:r>
      <w:r>
        <w:t xml:space="preserve"> </w:t>
      </w:r>
      <w:r>
        <w:t xml:space="preserve">Purchase Order</w:t>
      </w:r>
      <w:r>
        <w:t xml:space="preserve"> </w:t>
      </w:r>
      <w:r>
        <w:t xml:space="preserve">reflects the comprehensive needs of that practice.</w:t>
      </w:r>
    </w:p>
    <w:bookmarkEnd w:id="25"/>
    <w:bookmarkStart w:id="26"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Digital Veterinary X-Ray Machine (Portable, 15-inch panel) for use by the Veterinarian team in Kuwait City</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Veterinary Ultrasound Scanner (B-mode, 12 cm probe) for diagnostic procedures by the Veterinarian</w:t>
            </w:r>
          </w:p>
        </w:tc>
        <w:tc>
          <w:tcPr/>
          <w:p>
            <w:pPr>
              <w:pStyle w:val="Compact"/>
              <w:jc w:val="left"/>
            </w:pPr>
            <w:r>
              <w:t xml:space="preserve">1</w:t>
            </w:r>
          </w:p>
        </w:tc>
        <w:tc>
          <w:tcPr/>
          <w:p>
            <w:pPr>
              <w:pStyle w:val="Compact"/>
              <w:jc w:val="left"/>
            </w:pPr>
            <w:r>
              <w:t xml:space="preserve">Unit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Canine and Feline Vaccination Kits (Rabies, DHPP, FVRCP) — 500-dose bulk pack</w:t>
            </w:r>
          </w:p>
        </w:tc>
        <w:tc>
          <w:tcPr/>
          <w:p>
            <w:pPr>
              <w:pStyle w:val="Compact"/>
              <w:jc w:val="left"/>
            </w:pPr>
            <w:r>
              <w:t xml:space="preserve">4</w:t>
            </w:r>
          </w:p>
        </w:tc>
        <w:tc>
          <w:tcPr/>
          <w:p>
            <w:pPr>
              <w:pStyle w:val="Compact"/>
              <w:jc w:val="left"/>
            </w:pPr>
            <w:r>
              <w:t xml:space="preserve">Box</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04</w:t>
            </w:r>
          </w:p>
        </w:tc>
        <w:tc>
          <w:tcPr/>
          <w:p>
            <w:pPr>
              <w:pStyle w:val="Compact"/>
              <w:jc w:val="left"/>
            </w:pPr>
            <w:r>
              <w:t xml:space="preserve">Veterinary Surgical Instrument Set (Sterilized, 42-piece) for the Veterinarian operating room in Kuwait City</w:t>
            </w:r>
          </w:p>
        </w:tc>
        <w:tc>
          <w:tcPr/>
          <w:p>
            <w:pPr>
              <w:pStyle w:val="Compact"/>
              <w:jc w:val="left"/>
            </w:pPr>
            <w:r>
              <w:t xml:space="preserve">2</w:t>
            </w:r>
          </w:p>
        </w:tc>
        <w:tc>
          <w:tcPr/>
          <w:p>
            <w:pPr>
              <w:pStyle w:val="Compact"/>
              <w:jc w:val="left"/>
            </w:pPr>
            <w:r>
              <w:t xml:space="preserve">Set</w:t>
            </w:r>
          </w:p>
        </w:tc>
        <w:tc>
          <w:tcPr/>
          <w:p>
            <w:pPr>
              <w:pStyle w:val="Compact"/>
              <w:jc w:val="left"/>
            </w:pPr>
            <w:r>
              <w:t xml:space="preserve">620.00</w:t>
            </w:r>
          </w:p>
        </w:tc>
        <w:tc>
          <w:tcPr/>
          <w:p>
            <w:pPr>
              <w:pStyle w:val="Compact"/>
              <w:jc w:val="left"/>
            </w:pPr>
            <w:r>
              <w:t xml:space="preserve">1,240.00</w:t>
            </w:r>
          </w:p>
        </w:tc>
      </w:tr>
      <w:tr>
        <w:tc>
          <w:tcPr/>
          <w:p>
            <w:pPr>
              <w:pStyle w:val="Compact"/>
              <w:jc w:val="left"/>
            </w:pPr>
            <w:r>
              <w:t xml:space="preserve">05</w:t>
            </w:r>
          </w:p>
        </w:tc>
        <w:tc>
          <w:tcPr/>
          <w:p>
            <w:pPr>
              <w:pStyle w:val="Compact"/>
              <w:jc w:val="left"/>
            </w:pPr>
            <w:r>
              <w:t xml:space="preserve">Automated Veterinary Blood Analyzer (Hematology, 18-parameter) for the Veterinarian laboratory</w:t>
            </w:r>
          </w:p>
        </w:tc>
        <w:tc>
          <w:tcPr/>
          <w:p>
            <w:pPr>
              <w:pStyle w:val="Compact"/>
              <w:jc w:val="left"/>
            </w:pPr>
            <w:r>
              <w:t xml:space="preserve">1</w:t>
            </w:r>
          </w:p>
        </w:tc>
        <w:tc>
          <w:tcPr/>
          <w:p>
            <w:pPr>
              <w:pStyle w:val="Compact"/>
              <w:jc w:val="left"/>
            </w:pPr>
            <w:r>
              <w:t xml:space="preserve">Unit</w:t>
            </w:r>
          </w:p>
        </w:tc>
        <w:tc>
          <w:tcPr/>
          <w:p>
            <w:pPr>
              <w:pStyle w:val="Compact"/>
              <w:jc w:val="left"/>
            </w:pPr>
            <w:r>
              <w:t xml:space="preserve">2,950.00</w:t>
            </w:r>
          </w:p>
        </w:tc>
        <w:tc>
          <w:tcPr/>
          <w:p>
            <w:pPr>
              <w:pStyle w:val="Compact"/>
              <w:jc w:val="left"/>
            </w:pPr>
            <w:r>
              <w:t xml:space="preserve">2,950.00</w:t>
            </w:r>
          </w:p>
        </w:tc>
      </w:tr>
      <w:tr>
        <w:tc>
          <w:tcPr/>
          <w:p>
            <w:pPr>
              <w:pStyle w:val="Compact"/>
              <w:jc w:val="left"/>
            </w:pPr>
            <w:r>
              <w:t xml:space="preserve">06</w:t>
            </w:r>
          </w:p>
        </w:tc>
        <w:tc>
          <w:tcPr/>
          <w:p>
            <w:pPr>
              <w:pStyle w:val="Compact"/>
              <w:jc w:val="left"/>
            </w:pPr>
            <w:r>
              <w:t xml:space="preserve">IV Fluids &amp; Veterinary Pharmaceuticals (Annual supply contract for the Veterinarian clinic in Kuwait City)</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1,480.00</w:t>
            </w:r>
          </w:p>
        </w:tc>
        <w:tc>
          <w:tcPr/>
          <w:p>
            <w:pPr>
              <w:pStyle w:val="Compact"/>
              <w:jc w:val="left"/>
            </w:pPr>
            <w:r>
              <w:t xml:space="preserve">1,480.00</w:t>
            </w:r>
          </w:p>
        </w:tc>
      </w:tr>
      <w:tr>
        <w:tc>
          <w:tcPr/>
          <w:p>
            <w:pPr>
              <w:pStyle w:val="Compact"/>
              <w:jc w:val="left"/>
            </w:pPr>
            <w:r>
              <w:t xml:space="preserve">07</w:t>
            </w:r>
          </w:p>
        </w:tc>
        <w:tc>
          <w:tcPr/>
          <w:p>
            <w:pPr>
              <w:pStyle w:val="Compact"/>
              <w:jc w:val="left"/>
            </w:pPr>
            <w:r>
              <w:t xml:space="preserve">Veterinary Anesthesia Machine with Vaporizer (ISO-certified) for the Veterinarian surgical suite</w:t>
            </w:r>
          </w:p>
        </w:tc>
        <w:tc>
          <w:tcPr/>
          <w:p>
            <w:pPr>
              <w:pStyle w:val="Compact"/>
              <w:jc w:val="left"/>
            </w:pPr>
            <w:r>
              <w:t xml:space="preserve">1</w:t>
            </w:r>
          </w:p>
        </w:tc>
        <w:tc>
          <w:tcPr/>
          <w:p>
            <w:pPr>
              <w:pStyle w:val="Compact"/>
              <w:jc w:val="left"/>
            </w:pPr>
            <w:r>
              <w:t xml:space="preserve">Unit</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08</w:t>
            </w:r>
          </w:p>
        </w:tc>
        <w:tc>
          <w:tcPr/>
          <w:p>
            <w:pPr>
              <w:pStyle w:val="Compact"/>
              <w:jc w:val="left"/>
            </w:pPr>
            <w:r>
              <w:t xml:space="preserve">Professional Veterinarian Continuing Education &amp; Certification Program (Annual, Kuwait Veterinary Association approved)</w:t>
            </w:r>
          </w:p>
        </w:tc>
        <w:tc>
          <w:tcPr/>
          <w:p>
            <w:pPr>
              <w:pStyle w:val="Compact"/>
              <w:jc w:val="left"/>
            </w:pPr>
            <w:r>
              <w:t xml:space="preserve">3</w:t>
            </w:r>
          </w:p>
        </w:tc>
        <w:tc>
          <w:tcPr/>
          <w:p>
            <w:pPr>
              <w:pStyle w:val="Compact"/>
              <w:jc w:val="left"/>
            </w:pPr>
            <w:r>
              <w:t xml:space="preserve">Seats</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09</w:t>
            </w:r>
          </w:p>
        </w:tc>
        <w:tc>
          <w:tcPr/>
          <w:p>
            <w:pPr>
              <w:pStyle w:val="Compact"/>
              <w:jc w:val="left"/>
            </w:pPr>
            <w:r>
              <w:t xml:space="preserve">Veterinary Dental Equipment Kit (Scalers, Polishers, Extraction Forceps) for the Veterinarian dental bay</w:t>
            </w:r>
          </w:p>
        </w:tc>
        <w:tc>
          <w:tcPr/>
          <w:p>
            <w:pPr>
              <w:pStyle w:val="Compact"/>
              <w:jc w:val="left"/>
            </w:pPr>
            <w:r>
              <w:t xml:space="preserve">1</w:t>
            </w:r>
          </w:p>
        </w:tc>
        <w:tc>
          <w:tcPr/>
          <w:p>
            <w:pPr>
              <w:pStyle w:val="Compact"/>
              <w:jc w:val="left"/>
            </w:pPr>
            <w:r>
              <w:t xml:space="preserve">Kit</w:t>
            </w:r>
          </w:p>
        </w:tc>
        <w:tc>
          <w:tcPr/>
          <w:p>
            <w:pPr>
              <w:pStyle w:val="Compact"/>
              <w:jc w:val="left"/>
            </w:pPr>
            <w:r>
              <w:t xml:space="preserve">890.00</w:t>
            </w:r>
          </w:p>
        </w:tc>
        <w:tc>
          <w:tcPr/>
          <w:p>
            <w:pPr>
              <w:pStyle w:val="Compact"/>
              <w:jc w:val="left"/>
            </w:pPr>
            <w:r>
              <w:t xml:space="preserve">890.00</w:t>
            </w:r>
          </w:p>
        </w:tc>
      </w:tr>
      <w:tr>
        <w:tc>
          <w:tcPr/>
          <w:p>
            <w:pPr>
              <w:pStyle w:val="Compact"/>
              <w:jc w:val="left"/>
            </w:pPr>
            <w:r>
              <w:t xml:space="preserve">10</w:t>
            </w:r>
          </w:p>
        </w:tc>
        <w:tc>
          <w:tcPr/>
          <w:p>
            <w:pPr>
              <w:pStyle w:val="Compact"/>
              <w:jc w:val="left"/>
            </w:pPr>
            <w:r>
              <w:t xml:space="preserve">Animal Handling &amp; Restraint Equipment (Cats, Dogs, Small Mammals) for the Veterinarian examination rooms in Kuwait City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475.00</w:t>
            </w:r>
          </w:p>
        </w:tc>
        <w:tc>
          <w:tcPr/>
          <w:p>
            <w:pPr>
              <w:pStyle w:val="Compact"/>
              <w:jc w:val="left"/>
            </w:pPr>
            <w:r>
              <w:t xml:space="preserve">475.00</w:t>
            </w:r>
          </w:p>
        </w:tc>
      </w:tr>
      <w:tr>
        <w:tc>
          <w:tcPr>
            <w:gridSpan w:val="5"/>
          </w:tcPr>
          <w:p>
            <w:pPr>
              <w:pStyle w:val="Compact"/>
              <w:jc w:val="right"/>
            </w:pPr>
            <w:r>
              <w:t xml:space="preserve">TOTAL AMOUNT DUE</w:t>
            </w:r>
          </w:p>
        </w:tc>
        <w:tc>
          <w:tcPr/>
          <w:p>
            <w:pPr>
              <w:pStyle w:val="Compact"/>
              <w:jc w:val="left"/>
            </w:pPr>
            <w:r>
              <w:t xml:space="preserve">19,975.00 KWD</w:t>
            </w:r>
          </w:p>
        </w:tc>
      </w:tr>
    </w:tbl>
    <w:bookmarkEnd w:id="26"/>
    <w:bookmarkStart w:id="27" w:name="terms-and-conditions"/>
    <w:p>
      <w:pPr>
        <w:pStyle w:val="Heading2"/>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Purchaser and the Supplier for the procurement of veterinary goods and services as described herein. All transactions are governed by the laws of the State of Kuwait.</w:t>
      </w:r>
    </w:p>
    <w:p>
      <w:pPr>
        <w:numPr>
          <w:ilvl w:val="0"/>
          <w:numId w:val="1001"/>
        </w:numPr>
        <w:pStyle w:val="Compact"/>
      </w:pPr>
      <w:r>
        <w:t xml:space="preserve">All veterinary equipment and supplies must comply with the quality and safety standards mandated by the Kuwait Ministry of Health and the Kuwait Veterinary Association. The</w:t>
      </w:r>
      <w:r>
        <w:t xml:space="preserve"> </w:t>
      </w:r>
      <w:r>
        <w:t xml:space="preserve">Veterinarian</w:t>
      </w:r>
      <w:r>
        <w:t xml:space="preserve"> </w:t>
      </w:r>
      <w:r>
        <w:t xml:space="preserve">team at Al-Nakheel Veterinary Clinic reserves the right to inspect and reject any items that do not meet the specified standards upon delivery in</w:t>
      </w:r>
      <w:r>
        <w:t xml:space="preserve"> </w:t>
      </w:r>
      <w:r>
        <w:t xml:space="preserve">Kuwait City</w:t>
      </w:r>
      <w:r>
        <w:t xml:space="preserve">.</w:t>
      </w:r>
    </w:p>
    <w:p>
      <w:pPr>
        <w:numPr>
          <w:ilvl w:val="0"/>
          <w:numId w:val="1001"/>
        </w:numPr>
        <w:pStyle w:val="Compact"/>
      </w:pPr>
      <w:r>
        <w:t xml:space="preserve">Delivery of all physical goods shall be made to the clinic premises at 14 Salmiya Road, Kuwait City, Kuwait, no later than 30 June 2025. The Supplier bears all shipping, handling, and insurance costs until the goods are received and signed for by the designated</w:t>
      </w:r>
      <w:r>
        <w:t xml:space="preserve"> </w:t>
      </w:r>
      <w:r>
        <w:t xml:space="preserve">Veterinarian</w:t>
      </w:r>
      <w:r>
        <w:t xml:space="preserve"> </w:t>
      </w:r>
      <w:r>
        <w:t xml:space="preserve">representative.</w:t>
      </w:r>
    </w:p>
    <w:p>
      <w:pPr>
        <w:numPr>
          <w:ilvl w:val="0"/>
          <w:numId w:val="1001"/>
        </w:numPr>
        <w:pStyle w:val="Compact"/>
      </w:pPr>
      <w:r>
        <w:t xml:space="preserve">Payment shall be made via bank transfer to the Supplier's designated account within thirty (30) calendar days of the date of the valid invoice. Late payments shall incur a penalty of 1.5% per month as per Kuwaiti commercial law.</w:t>
      </w:r>
    </w:p>
    <w:p>
      <w:pPr>
        <w:numPr>
          <w:ilvl w:val="0"/>
          <w:numId w:val="1001"/>
        </w:numPr>
        <w:pStyle w:val="Compact"/>
      </w:pPr>
      <w:r>
        <w:t xml:space="preserve">The Supplier warrants that all veterinary pharmaceuticals, vaccines, and medical devices listed in this</w:t>
      </w:r>
      <w:r>
        <w:t xml:space="preserve"> </w:t>
      </w:r>
      <w:r>
        <w:t xml:space="preserve">Purchase Order</w:t>
      </w:r>
      <w:r>
        <w:t xml:space="preserve"> </w:t>
      </w:r>
      <w:r>
        <w:t xml:space="preserve">are genuine, unexpired, and fully approved for use by licensed</w:t>
      </w:r>
      <w:r>
        <w:t xml:space="preserve"> </w:t>
      </w:r>
      <w:r>
        <w:t xml:space="preserve">Veterinarian</w:t>
      </w:r>
      <w:r>
        <w:t xml:space="preserve"> </w:t>
      </w:r>
      <w:r>
        <w:t xml:space="preserve">practitioners in Kuwait.</w:t>
      </w:r>
    </w:p>
    <w:p>
      <w:pPr>
        <w:numPr>
          <w:ilvl w:val="0"/>
          <w:numId w:val="1001"/>
        </w:numPr>
        <w:pStyle w:val="Compact"/>
      </w:pPr>
      <w:r>
        <w:t xml:space="preserve">Warranty: All capital equipment (Items 01, 02, 05, 07) carries a minimum two-year manufacturer's warranty. The Supplier shall coordinate any warranty claims with the original manufacturer on behalf of the</w:t>
      </w:r>
      <w:r>
        <w:t xml:space="preserve"> </w:t>
      </w:r>
      <w:r>
        <w:t xml:space="preserve">Veterinarian</w:t>
      </w:r>
      <w:r>
        <w:t xml:space="preserve"> </w:t>
      </w:r>
      <w:r>
        <w:t xml:space="preserve">clinic.</w:t>
      </w:r>
    </w:p>
    <w:p>
      <w:pPr>
        <w:numPr>
          <w:ilvl w:val="0"/>
          <w:numId w:val="1001"/>
        </w:numPr>
        <w:pStyle w:val="Compact"/>
      </w:pPr>
      <w:r>
        <w:t xml:space="preserve">Confidentiality: Both parties agree to maintain strict confidentiality regarding all proprietary information, patient records, and business data exchanged in connection with this</w:t>
      </w:r>
      <w:r>
        <w:t xml:space="preserve"> </w:t>
      </w:r>
      <w:r>
        <w:t xml:space="preserve">Purchase Order</w:t>
      </w:r>
      <w:r>
        <w:t xml:space="preserve">.</w:t>
      </w:r>
    </w:p>
    <w:p>
      <w:pPr>
        <w:numPr>
          <w:ilvl w:val="0"/>
          <w:numId w:val="1001"/>
        </w:numPr>
        <w:pStyle w:val="Compact"/>
      </w:pPr>
      <w:r>
        <w:t xml:space="preserve">Dispute Resolution: Any disputes arising from this</w:t>
      </w:r>
      <w:r>
        <w:t xml:space="preserve"> </w:t>
      </w:r>
      <w:r>
        <w:t xml:space="preserve">Purchase Order</w:t>
      </w:r>
      <w:r>
        <w:t xml:space="preserve"> </w:t>
      </w:r>
      <w:r>
        <w:t xml:space="preserve">shall be resolved through amicable negotiation. Failing resolution within thirty days, the matter shall be submitted to the competent courts in Kuwait City, Kuwait.</w:t>
      </w:r>
    </w:p>
    <w:p>
      <w:pPr>
        <w:numPr>
          <w:ilvl w:val="0"/>
          <w:numId w:val="1001"/>
        </w:numPr>
        <w:pStyle w:val="Compact"/>
      </w:pPr>
      <w:r>
        <w:t xml:space="preserve">This</w:t>
      </w:r>
      <w:r>
        <w:t xml:space="preserve"> </w:t>
      </w:r>
      <w:r>
        <w:t xml:space="preserve">Purchase Order</w:t>
      </w:r>
      <w:r>
        <w:t xml:space="preserve"> </w:t>
      </w:r>
      <w:r>
        <w:t xml:space="preserve">may not be modified or amended except in writing, signed and stamped by authorized representatives of both parties.</w:t>
      </w:r>
    </w:p>
    <w:p>
      <w:pPr>
        <w:numPr>
          <w:ilvl w:val="0"/>
          <w:numId w:val="1001"/>
        </w:numPr>
        <w:pStyle w:val="Compact"/>
      </w:pPr>
      <w:r>
        <w:t xml:space="preserve">The</w:t>
      </w:r>
      <w:r>
        <w:t xml:space="preserve"> </w:t>
      </w:r>
      <w:r>
        <w:t xml:space="preserve">Veterinarian</w:t>
      </w:r>
      <w:r>
        <w:t xml:space="preserve"> </w:t>
      </w:r>
      <w:r>
        <w:t xml:space="preserve">clinic in Kuwait City shall maintain all necessary licenses and permits to operate, and the Supplier shall provide all required documentation for customs clearance and regulatory compliance within Kuwait.</w:t>
      </w:r>
    </w:p>
    <w:bookmarkEnd w:id="27"/>
    <w:bookmarkStart w:id="28" w:name="authorization-and-signatures"/>
    <w:p>
      <w:pPr>
        <w:pStyle w:val="Heading2"/>
      </w:pPr>
      <w:r>
        <w:t xml:space="preserve">6. Authorization and Signatures</w:t>
      </w:r>
    </w:p>
    <w:p>
      <w:pPr>
        <w:pStyle w:val="FirstParagraph"/>
      </w:pPr>
      <w:r>
        <w:t xml:space="preserve">By signing below, both parties acknowledge and agree to all terms, conditions, and line items specified in this</w:t>
      </w:r>
      <w:r>
        <w:t xml:space="preserve"> </w:t>
      </w:r>
      <w:r>
        <w:t xml:space="preserve">Purchase Order</w:t>
      </w:r>
      <w:r>
        <w:t xml:space="preserve"> </w:t>
      </w:r>
      <w:r>
        <w:t xml:space="preserve">for the</w:t>
      </w:r>
      <w:r>
        <w:t xml:space="preserve"> </w:t>
      </w:r>
      <w:r>
        <w:t xml:space="preserve">Veterinarian</w:t>
      </w:r>
      <w:r>
        <w:t xml:space="preserve"> </w:t>
      </w:r>
      <w:r>
        <w:t xml:space="preserve">practice located in</w:t>
      </w:r>
      <w:r>
        <w:t xml:space="preserve"> </w:t>
      </w:r>
      <w:r>
        <w:t xml:space="preserve">Kuwait, Kuwait City</w:t>
      </w:r>
      <w:r>
        <w:t xml:space="preserve">.</w:t>
      </w:r>
    </w:p>
    <w:p>
      <w:pPr>
        <w:pStyle w:val="BodyText"/>
      </w:pPr>
      <w:r>
        <w:rPr>
          <w:bCs/>
          <w:b/>
        </w:rPr>
        <w:t xml:space="preserve">For the Purchaser:</w:t>
      </w:r>
    </w:p>
    <w:p>
      <w:pPr>
        <w:pStyle w:val="BodyText"/>
      </w:pPr>
      <w:r>
        <w:t xml:space="preserve">Al-Nakheel Veterinary Clinic</w:t>
      </w:r>
    </w:p>
    <w:p>
      <w:pPr>
        <w:pStyle w:val="BodyText"/>
      </w:pPr>
      <w:r>
        <w:t xml:space="preserve">Dr. Fahad Al-Sabah</w:t>
      </w:r>
      <w:r>
        <w:br/>
      </w:r>
      <w:r>
        <w:t xml:space="preserve">Lead Veterinarian &amp; Clinic Director</w:t>
      </w:r>
      <w:r>
        <w:br/>
      </w:r>
      <w:r>
        <w:t xml:space="preserve">Signature &amp; Stamp: _________________________</w:t>
      </w:r>
      <w:r>
        <w:br/>
      </w:r>
      <w:r>
        <w:t xml:space="preserve">Date: _______________</w:t>
      </w:r>
    </w:p>
    <w:p>
      <w:pPr>
        <w:pStyle w:val="BodyText"/>
      </w:pPr>
      <w:r>
        <w:rPr>
          <w:bCs/>
          <w:b/>
        </w:rPr>
        <w:t xml:space="preserve">For the Supplier:</w:t>
      </w:r>
    </w:p>
    <w:p>
      <w:pPr>
        <w:pStyle w:val="BodyText"/>
      </w:pPr>
      <w:r>
        <w:t xml:space="preserve">GulfMed Veterinary Supplies Co.</w:t>
      </w:r>
    </w:p>
    <w:p>
      <w:pPr>
        <w:pStyle w:val="BodyText"/>
      </w:pPr>
      <w:r>
        <w:t xml:space="preserve">Ms. Layla Al-Mutawa</w:t>
      </w:r>
      <w:r>
        <w:br/>
      </w:r>
      <w:r>
        <w:t xml:space="preserve">Sales Director</w:t>
      </w:r>
      <w:r>
        <w:br/>
      </w:r>
      <w:r>
        <w:t xml:space="preserve">Signature &amp; Stamp: _________________________</w:t>
      </w:r>
      <w:r>
        <w:br/>
      </w:r>
      <w:r>
        <w:t xml:space="preserve">Date: _______________</w:t>
      </w:r>
    </w:p>
    <w:bookmarkEnd w:id="28"/>
    <w:p>
      <w:pPr>
        <w:pStyle w:val="BodyText"/>
      </w:pPr>
      <w:r>
        <w:t xml:space="preserve">This Purchase Order (KWT-VET-2025-0472) was issued by Al-Nakheel Veterinary Clinic, Kuwait City, Kuwait. All veterinary services and supplies referenced herein are intended for use by licensed Veterinarian professionals operating within the State of Kuwait. This document is valid for a period of ninety (90) days from the date of issue. For inquiries, contact the procurement department at procurement@alnakhelvet.kw or +965-2244-7810.</w:t>
      </w:r>
    </w:p>
    <w:p>
      <w:pPr>
        <w:pStyle w:val="BodyText"/>
      </w:pPr>
      <w:r>
        <w:t xml:space="preserve">© 2025 Al-Nakheel Veterinary Clinic — Kuwait City, Kuwait.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Services - Kuwait Kuwait City</dc:title>
  <dc:creator/>
  <dc:language>en</dc:language>
  <cp:keywords/>
  <dcterms:created xsi:type="dcterms:W3CDTF">2026-10-10T02:43:42Z</dcterms:created>
  <dcterms:modified xsi:type="dcterms:W3CDTF">2026-10-10T02:43:42Z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