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Green Valley Veterinary Clinic &amp; Animal Hospital</w:t>
      </w:r>
    </w:p>
    <w:p>
      <w:pPr>
        <w:pStyle w:val="BodyText"/>
      </w:pPr>
      <w:r>
        <w:t xml:space="preserve">F-10/2, Jinnah Avenue, Sector F-10, Islamabad, Pakistan</w:t>
      </w:r>
    </w:p>
    <w:p>
      <w:pPr>
        <w:pStyle w:val="BodyText"/>
      </w:pPr>
      <w:r>
        <w:t xml:space="preserve">Phone: +92-51-227-4589 | Email: procurement@greenvalleyvet.pk | NTN: 7854321-0</w:t>
      </w:r>
    </w:p>
    <w:bookmarkEnd w:id="20"/>
    <w:p>
      <w:pPr>
        <w:pStyle w:val="BodyText"/>
      </w:pPr>
      <w:r>
        <w:rPr>
          <w:bCs/>
          <w:b/>
        </w:rPr>
        <w:t xml:space="preserve">PO Number:</w:t>
      </w:r>
      <w:r>
        <w:t xml:space="preserve"> </w:t>
      </w:r>
      <w:r>
        <w:t xml:space="preserve">GV-PO-2025-0047</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t xml:space="preserve">Supplier / Vendor Information</w:t>
      </w:r>
    </w:p>
    <w:bookmarkStart w:id="21" w:name="vendor-details"/>
    <w:p>
      <w:pPr>
        <w:pStyle w:val="Heading3"/>
      </w:pPr>
      <w:r>
        <w:t xml:space="preserve">Vendor Details</w:t>
      </w:r>
    </w:p>
    <w:p>
      <w:pPr>
        <w:pStyle w:val="FirstParagraph"/>
      </w:pPr>
      <w:r>
        <w:rPr>
          <w:bCs/>
          <w:b/>
        </w:rPr>
        <w:t xml:space="preserve">Company:</w:t>
      </w:r>
      <w:r>
        <w:t xml:space="preserve"> </w:t>
      </w:r>
      <w:r>
        <w:t xml:space="preserve">MedVet Supplies (Pvt.) Ltd.</w:t>
      </w:r>
    </w:p>
    <w:p>
      <w:pPr>
        <w:pStyle w:val="BodyText"/>
      </w:pPr>
      <w:r>
        <w:rPr>
          <w:bCs/>
          <w:b/>
        </w:rPr>
        <w:t xml:space="preserve">Address:</w:t>
      </w:r>
      <w:r>
        <w:t xml:space="preserve"> </w:t>
      </w:r>
      <w:r>
        <w:t xml:space="preserve">Plot 45, Industrial Area, Phase VI, Islamabad, Pakistan</w:t>
      </w:r>
    </w:p>
    <w:p>
      <w:pPr>
        <w:pStyle w:val="BodyText"/>
      </w:pPr>
      <w:r>
        <w:rPr>
          <w:bCs/>
          <w:b/>
        </w:rPr>
        <w:t xml:space="preserve">NTN:</w:t>
      </w:r>
      <w:r>
        <w:t xml:space="preserve"> </w:t>
      </w:r>
      <w:r>
        <w:t xml:space="preserve">6541237-8</w:t>
      </w:r>
    </w:p>
    <w:p>
      <w:pPr>
        <w:pStyle w:val="BodyText"/>
      </w:pPr>
      <w:r>
        <w:rPr>
          <w:bCs/>
          <w:b/>
        </w:rPr>
        <w:t xml:space="preserve">Contact Person:</w:t>
      </w:r>
      <w:r>
        <w:t xml:space="preserve"> </w:t>
      </w:r>
      <w:r>
        <w:t xml:space="preserve">Mr. Ahmed Raza, Sales Manager</w:t>
      </w:r>
    </w:p>
    <w:p>
      <w:pPr>
        <w:pStyle w:val="BodyText"/>
      </w:pPr>
      <w:r>
        <w:rPr>
          <w:bCs/>
          <w:b/>
        </w:rPr>
        <w:t xml:space="preserve">Phone:</w:t>
      </w:r>
      <w:r>
        <w:t xml:space="preserve"> </w:t>
      </w:r>
      <w:r>
        <w:t xml:space="preserve">+92-51-443-7821</w:t>
      </w:r>
    </w:p>
    <w:p>
      <w:pPr>
        <w:pStyle w:val="BodyText"/>
      </w:pPr>
      <w:r>
        <w:rPr>
          <w:bCs/>
          <w:b/>
        </w:rPr>
        <w:t xml:space="preserve">Email:</w:t>
      </w:r>
      <w:r>
        <w:t xml:space="preserve"> </w:t>
      </w:r>
      <w:r>
        <w:t xml:space="preserve">orders@medvetsupplies.pk</w:t>
      </w:r>
    </w:p>
    <w:bookmarkEnd w:id="21"/>
    <w:bookmarkStart w:id="22" w:name="bill-to-ship-to"/>
    <w:p>
      <w:pPr>
        <w:pStyle w:val="Heading3"/>
      </w:pPr>
      <w:r>
        <w:t xml:space="preserve">Bill To / Ship To</w:t>
      </w:r>
    </w:p>
    <w:p>
      <w:pPr>
        <w:pStyle w:val="FirstParagraph"/>
      </w:pPr>
      <w:r>
        <w:rPr>
          <w:bCs/>
          <w:b/>
        </w:rPr>
        <w:t xml:space="preserve">Green Valley Veterinary Clinic</w:t>
      </w:r>
    </w:p>
    <w:p>
      <w:pPr>
        <w:pStyle w:val="BodyText"/>
      </w:pPr>
      <w:r>
        <w:rPr>
          <w:bCs/>
          <w:b/>
        </w:rPr>
        <w:t xml:space="preserve">Attn:</w:t>
      </w:r>
      <w:r>
        <w:t xml:space="preserve"> </w:t>
      </w:r>
      <w:r>
        <w:t xml:space="preserve">Dr. Sana Malik, Chief Veterinarian</w:t>
      </w:r>
    </w:p>
    <w:p>
      <w:pPr>
        <w:pStyle w:val="BodyText"/>
      </w:pPr>
      <w:r>
        <w:rPr>
          <w:bCs/>
          <w:b/>
        </w:rPr>
        <w:t xml:space="preserve">Address:</w:t>
      </w:r>
      <w:r>
        <w:t xml:space="preserve"> </w:t>
      </w:r>
      <w:r>
        <w:t xml:space="preserve">F-10/2, Jinnah Avenue, Sector F-10</w:t>
      </w:r>
    </w:p>
    <w:p>
      <w:pPr>
        <w:pStyle w:val="BodyText"/>
      </w:pPr>
      <w:r>
        <w:rPr>
          <w:bCs/>
          <w:b/>
        </w:rPr>
        <w:t xml:space="preserve">City:</w:t>
      </w:r>
      <w:r>
        <w:t xml:space="preserve"> </w:t>
      </w:r>
      <w:r>
        <w:t xml:space="preserve">Islamabad, Pakistan</w:t>
      </w:r>
    </w:p>
    <w:p>
      <w:pPr>
        <w:pStyle w:val="BodyText"/>
      </w:pPr>
      <w:r>
        <w:rPr>
          <w:bCs/>
          <w:b/>
        </w:rPr>
        <w:t xml:space="preserve">Phone:</w:t>
      </w:r>
      <w:r>
        <w:t xml:space="preserve"> </w:t>
      </w:r>
      <w:r>
        <w:t xml:space="preserve">+92-51-227-4589</w:t>
      </w:r>
    </w:p>
    <w:p>
      <w:pPr>
        <w:pStyle w:val="BodyText"/>
      </w:pPr>
      <w:r>
        <w:rPr>
          <w:bCs/>
          <w:b/>
        </w:rPr>
        <w:t xml:space="preserve">Delivery Note:</w:t>
      </w:r>
      <w:r>
        <w:t xml:space="preserve"> </w:t>
      </w:r>
      <w:r>
        <w:t xml:space="preserve">Deliver to ground floor warehouse, Gate 2</w:t>
      </w:r>
    </w:p>
    <w:bookmarkEnd w:id="22"/>
    <w:p>
      <w:pPr>
        <w:pStyle w:val="BodyText"/>
      </w:pPr>
      <w:r>
        <w:t xml:space="preserve">Purchase Order Line Items – Veterinary Supplies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Digital Veterinary Thermometer (Infrared, Multi-Species)</w:t>
            </w:r>
          </w:p>
        </w:tc>
        <w:tc>
          <w:tcPr/>
          <w:p>
            <w:pPr>
              <w:pStyle w:val="Compact"/>
              <w:jc w:val="left"/>
            </w:pPr>
            <w:r>
              <w:t xml:space="preserve">Diagnostic Equipment</w:t>
            </w:r>
          </w:p>
        </w:tc>
        <w:tc>
          <w:tcPr/>
          <w:p>
            <w:pPr>
              <w:pStyle w:val="Compact"/>
              <w:jc w:val="left"/>
            </w:pPr>
            <w:r>
              <w:t xml:space="preserve">10</w:t>
            </w:r>
          </w:p>
        </w:tc>
        <w:tc>
          <w:tcPr/>
          <w:p>
            <w:pPr>
              <w:pStyle w:val="Compact"/>
              <w:jc w:val="left"/>
            </w:pPr>
            <w:r>
              <w:t xml:space="preserve">pcs</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Veterinary Surgical Suture Kit (Absorbable &amp; Non-Absorbable, 12-gauge)</w:t>
            </w:r>
          </w:p>
        </w:tc>
        <w:tc>
          <w:tcPr/>
          <w:p>
            <w:pPr>
              <w:pStyle w:val="Compact"/>
              <w:jc w:val="left"/>
            </w:pPr>
            <w:r>
              <w:t xml:space="preserve">Surgical Supplies</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Canine &amp; Feline Vaccines – Rabies, DHPP, FVRCP (Per 10-dose vial)</w:t>
            </w:r>
          </w:p>
        </w:tc>
        <w:tc>
          <w:tcPr/>
          <w:p>
            <w:pPr>
              <w:pStyle w:val="Compact"/>
              <w:jc w:val="left"/>
            </w:pPr>
            <w:r>
              <w:t xml:space="preserve">Pharmaceuticals</w:t>
            </w:r>
          </w:p>
        </w:tc>
        <w:tc>
          <w:tcPr/>
          <w:p>
            <w:pPr>
              <w:pStyle w:val="Compact"/>
              <w:jc w:val="left"/>
            </w:pPr>
            <w:r>
              <w:t xml:space="preserve">50</w:t>
            </w:r>
          </w:p>
        </w:tc>
        <w:tc>
          <w:tcPr/>
          <w:p>
            <w:pPr>
              <w:pStyle w:val="Compact"/>
              <w:jc w:val="left"/>
            </w:pPr>
            <w:r>
              <w:t xml:space="preserve">vials</w:t>
            </w:r>
          </w:p>
        </w:tc>
        <w:tc>
          <w:tcPr/>
          <w:p>
            <w:pPr>
              <w:pStyle w:val="Compact"/>
              <w:jc w:val="left"/>
            </w:pPr>
            <w:r>
              <w:t xml:space="preserve">4,200</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Veterinary IV Fluids – Lactated Ringer's Solution (500ml bags)</w:t>
            </w:r>
          </w:p>
        </w:tc>
        <w:tc>
          <w:tcPr/>
          <w:p>
            <w:pPr>
              <w:pStyle w:val="Compact"/>
              <w:jc w:val="left"/>
            </w:pPr>
            <w:r>
              <w:t xml:space="preserve">Pharmaceuticals</w:t>
            </w:r>
          </w:p>
        </w:tc>
        <w:tc>
          <w:tcPr/>
          <w:p>
            <w:pPr>
              <w:pStyle w:val="Compact"/>
              <w:jc w:val="left"/>
            </w:pPr>
            <w:r>
              <w:t xml:space="preserve">100</w:t>
            </w:r>
          </w:p>
        </w:tc>
        <w:tc>
          <w:tcPr/>
          <w:p>
            <w:pPr>
              <w:pStyle w:val="Compact"/>
              <w:jc w:val="left"/>
            </w:pPr>
            <w:r>
              <w:t xml:space="preserve">bags</w:t>
            </w:r>
          </w:p>
        </w:tc>
        <w:tc>
          <w:tcPr/>
          <w:p>
            <w:pPr>
              <w:pStyle w:val="Compact"/>
              <w:jc w:val="left"/>
            </w:pPr>
            <w:r>
              <w:t xml:space="preserve">1,850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Portable Veterinary X-Ray Machine (Digital, 50kV, 150mA)</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Veterinary Anesthesia Machine with Vaporizer (Isoflurane compatible)</w:t>
            </w:r>
          </w:p>
        </w:tc>
        <w:tc>
          <w:tcPr/>
          <w:p>
            <w:pPr>
              <w:pStyle w:val="Compact"/>
              <w:jc w:val="left"/>
            </w:pPr>
            <w:r>
              <w:t xml:space="preserve">Surgical 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Antibiotic – Amoxicillin 250mg Capsules (Veterinary Grade, 1000 caps/bottle)</w:t>
            </w:r>
          </w:p>
        </w:tc>
        <w:tc>
          <w:tcPr/>
          <w:p>
            <w:pPr>
              <w:pStyle w:val="Compact"/>
              <w:jc w:val="left"/>
            </w:pPr>
            <w:r>
              <w:t xml:space="preserve">Pharmaceuticals</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3,200</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Veterinary Examination Table with Adjustable Height (Stainless Steel)</w:t>
            </w:r>
          </w:p>
        </w:tc>
        <w:tc>
          <w:tcPr/>
          <w:p>
            <w:pPr>
              <w:pStyle w:val="Compact"/>
              <w:jc w:val="left"/>
            </w:pPr>
            <w:r>
              <w:t xml:space="preserve">Clinical Furniture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9</w:t>
            </w:r>
          </w:p>
        </w:tc>
        <w:tc>
          <w:tcPr/>
          <w:p>
            <w:pPr>
              <w:pStyle w:val="Compact"/>
              <w:jc w:val="left"/>
            </w:pPr>
            <w:r>
              <w:t xml:space="preserve">Sterilization Autoclave (18L, Veterinary Grade, 134°C)</w:t>
            </w:r>
          </w:p>
        </w:tc>
        <w:tc>
          <w:tcPr/>
          <w:p>
            <w:pPr>
              <w:pStyle w:val="Compact"/>
              <w:jc w:val="left"/>
            </w:pPr>
            <w:r>
              <w:t xml:space="preserve">Clinical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Veterinary Nitrile Examination Gloves (Medium, Box of 100)</w:t>
            </w:r>
          </w:p>
        </w:tc>
        <w:tc>
          <w:tcPr/>
          <w:p>
            <w:pPr>
              <w:pStyle w:val="Compact"/>
              <w:jc w:val="left"/>
            </w:pPr>
            <w:r>
              <w:t xml:space="preserve">Consumables</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1,450</w:t>
            </w:r>
          </w:p>
        </w:tc>
        <w:tc>
          <w:tcPr/>
          <w:p>
            <w:pPr>
              <w:pStyle w:val="Compact"/>
              <w:jc w:val="left"/>
            </w:pPr>
            <w:r>
              <w:t xml:space="preserve">290,000</w:t>
            </w:r>
          </w:p>
        </w:tc>
      </w:tr>
    </w:tbl>
    <w:p>
      <w:pPr>
        <w:pStyle w:val="BodyText"/>
      </w:pPr>
      <w:r>
        <w:rPr>
          <w:bCs/>
          <w:b/>
        </w:rPr>
        <w:t xml:space="preserve">Subtotal:</w:t>
      </w:r>
      <w:r>
        <w:t xml:space="preserve"> </w:t>
      </w:r>
      <w:r>
        <w:t xml:space="preserve">PKR 5,431,000</w:t>
      </w:r>
    </w:p>
    <w:p>
      <w:pPr>
        <w:pStyle w:val="BodyText"/>
      </w:pPr>
      <w:r>
        <w:rPr>
          <w:bCs/>
          <w:b/>
        </w:rPr>
        <w:t xml:space="preserve">GST (18%):</w:t>
      </w:r>
      <w:r>
        <w:t xml:space="preserve"> </w:t>
      </w:r>
      <w:r>
        <w:t xml:space="preserve">PKR 977,580</w:t>
      </w:r>
    </w:p>
    <w:p>
      <w:pPr>
        <w:pStyle w:val="BodyText"/>
      </w:pPr>
      <w:r>
        <w:rPr>
          <w:bCs/>
          <w:b/>
        </w:rPr>
        <w:t xml:space="preserve">Delivery &amp; Handling (Islamabad Metro):</w:t>
      </w:r>
      <w:r>
        <w:t xml:space="preserve"> </w:t>
      </w:r>
      <w:r>
        <w:t xml:space="preserve">PKR 25,000</w:t>
      </w:r>
    </w:p>
    <w:p>
      <w:pPr>
        <w:pStyle w:val="BodyText"/>
      </w:pPr>
      <w:r>
        <w:rPr>
          <w:bCs/>
          <w:b/>
        </w:rPr>
        <w:t xml:space="preserve">Grand Total: PKR 6,433,580</w:t>
      </w:r>
    </w:p>
    <w:p>
      <w:pPr>
        <w:pStyle w:val="BodyText"/>
      </w:pPr>
      <w:r>
        <w:rPr>
          <w:iCs/>
          <w:i/>
        </w:rPr>
        <w:t xml:space="preserve">Amount in Words: Six Million Four Hundred Thirty-Three Thousand Five Hundred Eighty Pakistani Rupees Only</w:t>
      </w:r>
    </w:p>
    <w:p>
      <w:pPr>
        <w:pStyle w:val="BodyText"/>
      </w:pPr>
      <w:r>
        <w:t xml:space="preserve">Terms &amp; Conditions</w:t>
      </w:r>
    </w:p>
    <w:p>
      <w:pPr>
        <w:numPr>
          <w:ilvl w:val="0"/>
          <w:numId w:val="1001"/>
        </w:numPr>
        <w:pStyle w:val="Compact"/>
      </w:pPr>
      <w:r>
        <w:t xml:space="preserve">This Purchase Order is issued by Green Valley Veterinary Clinic, Islamabad, Pakistan, and is governed by the laws of the Islamic Republic of Pakistan. All disputes arising from this Purchase Order shall be subject to the exclusive jurisdiction of the courts in Islamabad, Pakistan.</w:t>
      </w:r>
    </w:p>
    <w:p>
      <w:pPr>
        <w:numPr>
          <w:ilvl w:val="0"/>
          <w:numId w:val="1001"/>
        </w:numPr>
        <w:pStyle w:val="Compact"/>
      </w:pPr>
      <w:r>
        <w:t xml:space="preserve">All veterinary pharmaceuticals, vaccines, and biological products listed in this Purchase Order must comply with the regulations set forth by the Drug Regulatory Authority of Pakistan (DRAP) and the Pakistan Veterinary Council (PVC). The vendor shall provide valid DRAP registration certificates and batch-specific quality assurance documentation for every pharmaceutical and vaccine item delivered.</w:t>
      </w:r>
    </w:p>
    <w:p>
      <w:pPr>
        <w:numPr>
          <w:ilvl w:val="0"/>
          <w:numId w:val="1001"/>
        </w:numPr>
        <w:pStyle w:val="Compact"/>
      </w:pPr>
      <w:r>
        <w:t xml:space="preserve">The vendor, MedVet Supplies (Pvt.) Ltd., warrants that all veterinary equipment, surgical instruments, and diagnostic devices supplied under this Purchase Order are new, unused, and conform to the specifications outlined in the attached technical annexure. A minimum warranty period of two (2) years shall apply to all capital equipment including the X-ray machine, anesthesia machines, and autoclave.</w:t>
      </w:r>
    </w:p>
    <w:p>
      <w:pPr>
        <w:numPr>
          <w:ilvl w:val="0"/>
          <w:numId w:val="1001"/>
        </w:numPr>
        <w:pStyle w:val="Compact"/>
      </w:pPr>
      <w:r>
        <w:t xml:space="preserve">Delivery of all items shall be made to the clinic premises at F-10/2, Jinnah Avenue, Sector F-10, Islamabad, Pakistan, no later than 30 June 2025. The vendor is responsible for all transportation, insurance, and risk of loss until the goods are received and inspected at the designated delivery point in Islamabad.</w:t>
      </w:r>
    </w:p>
    <w:p>
      <w:pPr>
        <w:numPr>
          <w:ilvl w:val="0"/>
          <w:numId w:val="1001"/>
        </w:numPr>
        <w:pStyle w:val="Compact"/>
      </w:pPr>
      <w:r>
        <w:t xml:space="preserve">Payment shall be made via bank transfer to the vendor's designated account within thirty (30) calendar days from the date of successful delivery and written acceptance by the Chief Veterinarian, Dr. Sana Malik. The vendor shall issue a tax invoice compliant with the Federal Board of Revenue (FBR) Pakistan requirements, including the vendor's NTN and GST registration number.</w:t>
      </w:r>
    </w:p>
    <w:p>
      <w:pPr>
        <w:numPr>
          <w:ilvl w:val="0"/>
          <w:numId w:val="1001"/>
        </w:numPr>
        <w:pStyle w:val="Compact"/>
      </w:pPr>
      <w:r>
        <w:t xml:space="preserve">The vendor shall maintain a cold-chain integrity protocol for all temperature-sensitive veterinary vaccines and biological products. Temperature log sheets must accompany each shipment of vaccines. Any deviation from the required storage temperature range (2°C to 8°C) shall render the affected batch unacceptable, and the vendor shall replace such items at no additional cost.</w:t>
      </w:r>
    </w:p>
    <w:p>
      <w:pPr>
        <w:numPr>
          <w:ilvl w:val="0"/>
          <w:numId w:val="1001"/>
        </w:numPr>
        <w:pStyle w:val="Compact"/>
      </w:pPr>
      <w:r>
        <w:t xml:space="preserve">This Purchase Order is valid for acceptance within seven (7) calendar days from the date of issue. The vendor's written acceptance, signed by an authorized representative, shall constitute a binding agreement. Any modifications to this Purchase Order must be made in writing and signed by both parties.</w:t>
      </w:r>
    </w:p>
    <w:p>
      <w:pPr>
        <w:numPr>
          <w:ilvl w:val="0"/>
          <w:numId w:val="1001"/>
        </w:numPr>
        <w:pStyle w:val="Compact"/>
      </w:pPr>
      <w:r>
        <w:t xml:space="preserve">The vendor acknowledges that the items listed herein are intended exclusively for use in a licensed veterinary practice registered with the Pakistan Veterinary Council in Islamabad. The vendor shall not resell or divert any of the supplied veterinary pharmaceuticals or controlled substances to any other party.</w:t>
      </w:r>
    </w:p>
    <w:p>
      <w:pPr>
        <w:numPr>
          <w:ilvl w:val="0"/>
          <w:numId w:val="1001"/>
        </w:numPr>
        <w:pStyle w:val="Compact"/>
      </w:pPr>
      <w:r>
        <w:t xml:space="preserve">In the event of non-delivery or delivery of substandard veterinary supplies, the clinic reserves the right to reject the shipment, withhold payment, and seek compensation for any loss of veterinary services or animal welfare incidents directly attributable to the defective or delayed goods.</w:t>
      </w:r>
    </w:p>
    <w:p>
      <w:pPr>
        <w:numPr>
          <w:ilvl w:val="0"/>
          <w:numId w:val="1001"/>
        </w:numPr>
        <w:pStyle w:val="Compact"/>
      </w:pPr>
      <w:r>
        <w:t xml:space="preserve">All personal data and business information exchanged in connection with this Purchase Order shall be treated as confidential in accordance with the Pakistan Personal Data Protection Bill and applicable commercial confidentiality standards.</w:t>
      </w:r>
    </w:p>
    <w:p>
      <w:pPr>
        <w:pStyle w:val="FirstParagraph"/>
      </w:pPr>
      <w:r>
        <w:t xml:space="preserve">Authorization &amp; Signatures</w:t>
      </w:r>
    </w:p>
    <w:p>
      <w:pPr>
        <w:pStyle w:val="BodyText"/>
      </w:pPr>
      <w:r>
        <w:rPr>
          <w:bCs/>
          <w:b/>
        </w:rPr>
        <w:t xml:space="preserve">Prepared By (Buyer):</w:t>
      </w:r>
    </w:p>
    <w:p>
      <w:pPr>
        <w:pStyle w:val="BodyText"/>
      </w:pPr>
      <w:r>
        <w:t xml:space="preserve">Green Valley Veterinary Clinic, Islamabad</w:t>
      </w:r>
    </w:p>
    <w:p>
      <w:pPr>
        <w:pStyle w:val="BodyText"/>
      </w:pPr>
      <w:r>
        <w:rPr>
          <w:bCs/>
          <w:b/>
        </w:rPr>
        <w:t xml:space="preserve">Dr. Sana Malik</w:t>
      </w:r>
      <w:r>
        <w:br/>
      </w:r>
      <w:r>
        <w:t xml:space="preserve">Chief Veterinarian &amp; Clinic Director</w:t>
      </w:r>
      <w:r>
        <w:br/>
      </w:r>
      <w:r>
        <w:t xml:space="preserve">Date: _______________</w:t>
      </w:r>
    </w:p>
    <w:p>
      <w:pPr>
        <w:pStyle w:val="BodyText"/>
      </w:pPr>
      <w:r>
        <w:rPr>
          <w:bCs/>
          <w:b/>
        </w:rPr>
        <w:t xml:space="preserve">Accepted By (Vendor):</w:t>
      </w:r>
    </w:p>
    <w:p>
      <w:pPr>
        <w:pStyle w:val="BodyText"/>
      </w:pPr>
      <w:r>
        <w:t xml:space="preserve">MedVet Supplies (Pvt.) Ltd., Islamabad</w:t>
      </w:r>
    </w:p>
    <w:p>
      <w:pPr>
        <w:pStyle w:val="BodyText"/>
      </w:pPr>
      <w:r>
        <w:rPr>
          <w:bCs/>
          <w:b/>
        </w:rPr>
        <w:t xml:space="preserve">Mr. Ahmed Raza</w:t>
      </w:r>
      <w:r>
        <w:br/>
      </w:r>
      <w:r>
        <w:t xml:space="preserve">Sales Manager</w:t>
      </w:r>
      <w:r>
        <w:br/>
      </w:r>
      <w:r>
        <w:t xml:space="preserve">Date: _______________</w:t>
      </w:r>
    </w:p>
    <w:p>
      <w:pPr>
        <w:pStyle w:val="BodyText"/>
      </w:pPr>
      <w:r>
        <w:t xml:space="preserve">This Purchase Order (GV-PO-2025-0047) is an official procurement document of Green Valley Veterinary Clinic, Islamabad, Pakistan.</w:t>
      </w:r>
    </w:p>
    <w:p>
      <w:pPr>
        <w:pStyle w:val="BodyText"/>
      </w:pPr>
      <w:r>
        <w:t xml:space="preserve">Issued under the supervision of the Pakistan Veterinary Council (PVC) – Islamabad Regional Office.</w:t>
      </w:r>
    </w:p>
    <w:p>
      <w:pPr>
        <w:pStyle w:val="BodyText"/>
      </w:pPr>
      <w:r>
        <w:t xml:space="preserve">For queries, contact: procurement@greenvalleyvet.pk | +92-51-227-4589</w:t>
      </w:r>
    </w:p>
    <w:p>
      <w:pPr>
        <w:pStyle w:val="BodyText"/>
      </w:pPr>
      <w:r>
        <w:t xml:space="preserve">© 2025 Green Valley Veterinary Clinic &amp; Animal Hospital, Islamabad,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Pakistan Islamabad</dc:title>
  <dc:creator/>
  <dc:language>en</dc:language>
  <cp:keywords/>
  <dcterms:created xsi:type="dcterms:W3CDTF">2026-10-10T01:59:43Z</dcterms:created>
  <dcterms:modified xsi:type="dcterms:W3CDTF">2026-10-10T01:59:43Z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