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Veterinary</w:t>
      </w:r>
      <w:r>
        <w:t xml:space="preserve"> </w:t>
      </w:r>
      <w:r>
        <w:t xml:space="preserve">Supplies</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rPr>
          <w:bCs/>
          <w:b/>
        </w:rPr>
        <w:t xml:space="preserve">Veterinarian Supply Procurement – Switzerland Zurich</w:t>
      </w:r>
    </w:p>
    <w:p>
      <w:pPr>
        <w:pStyle w:val="BodyText"/>
      </w:pPr>
      <w:r>
        <w:t xml:space="preserve">Document Reference: PO-CH-ZRH-2025-04172</w:t>
      </w:r>
    </w:p>
    <w:p>
      <w:pPr>
        <w:pStyle w:val="BodyText"/>
      </w:pPr>
      <w:r>
        <w:t xml:space="preserve">CONFIDENTIAL – VETERINARIAN PROCUREMENT</w:t>
      </w:r>
    </w:p>
    <w:bookmarkEnd w:id="20"/>
    <w:p>
      <w:pPr>
        <w:pStyle w:val="BodyText"/>
      </w:pPr>
      <w:r>
        <w:rPr>
          <w:bCs/>
          <w:b/>
        </w:rPr>
        <w:t xml:space="preserve">Purchase Order No.:</w:t>
      </w:r>
      <w:r>
        <w:t xml:space="preserve"> </w:t>
      </w:r>
      <w:r>
        <w:t xml:space="preserve">PO-CH-ZRH-2025-04172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Currency:</w:t>
      </w:r>
      <w:r>
        <w:t xml:space="preserve"> </w:t>
      </w:r>
      <w:r>
        <w:t xml:space="preserve">Swiss Franc (CHF)</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Incoterms:</w:t>
      </w:r>
      <w:r>
        <w:t xml:space="preserve"> </w:t>
      </w:r>
      <w:r>
        <w:t xml:space="preserve">DAP Zurich</w:t>
      </w:r>
    </w:p>
    <w:p>
      <w:pPr>
        <w:pStyle w:val="BodyText"/>
      </w:pPr>
      <w:r>
        <w:rPr>
          <w:bCs/>
          <w:b/>
        </w:rPr>
        <w:t xml:space="preserve">Language:</w:t>
      </w:r>
      <w:r>
        <w:t xml:space="preserve"> </w:t>
      </w:r>
      <w:r>
        <w:t xml:space="preserve">English</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Zürich Tierklinik AG – Veterinary Practice &amp; Hospital</w:t>
            </w:r>
          </w:p>
        </w:tc>
      </w:tr>
      <w:tr>
        <w:tc>
          <w:tcPr/>
          <w:p>
            <w:pPr>
              <w:pStyle w:val="Compact"/>
              <w:jc w:val="left"/>
            </w:pPr>
            <w:r>
              <w:rPr>
                <w:bCs/>
                <w:b/>
              </w:rPr>
              <w:t xml:space="preserve">Address:</w:t>
            </w:r>
          </w:p>
        </w:tc>
        <w:tc>
          <w:tcPr/>
          <w:p>
            <w:pPr>
              <w:pStyle w:val="Compact"/>
              <w:jc w:val="left"/>
            </w:pPr>
            <w:r>
              <w:t xml:space="preserve">Bahnhofstrasse 142, 8001 Switzerland Zurich, Canton of Zurich</w:t>
            </w:r>
          </w:p>
        </w:tc>
      </w:tr>
      <w:tr>
        <w:tc>
          <w:tcPr/>
          <w:p>
            <w:pPr>
              <w:pStyle w:val="Compact"/>
              <w:jc w:val="left"/>
            </w:pPr>
            <w:r>
              <w:rPr>
                <w:bCs/>
                <w:b/>
              </w:rPr>
              <w:t xml:space="preserve">VAT / UID:</w:t>
            </w:r>
          </w:p>
        </w:tc>
        <w:tc>
          <w:tcPr/>
          <w:p>
            <w:pPr>
              <w:pStyle w:val="Compact"/>
              <w:jc w:val="left"/>
            </w:pPr>
            <w:r>
              <w:t xml:space="preserve">CHE-112.345.678 IVA</w:t>
            </w:r>
          </w:p>
        </w:tc>
      </w:tr>
      <w:tr>
        <w:tc>
          <w:tcPr/>
          <w:p>
            <w:pPr>
              <w:pStyle w:val="Compact"/>
              <w:jc w:val="left"/>
            </w:pPr>
            <w:r>
              <w:rPr>
                <w:bCs/>
                <w:b/>
              </w:rPr>
              <w:t xml:space="preserve">Contact Person:</w:t>
            </w:r>
          </w:p>
        </w:tc>
        <w:tc>
          <w:tcPr/>
          <w:p>
            <w:pPr>
              <w:pStyle w:val="Compact"/>
              <w:jc w:val="left"/>
            </w:pPr>
            <w:r>
              <w:t xml:space="preserve">Dr. med. vet. Anna Keller, Head Veterinarian</w:t>
            </w:r>
          </w:p>
        </w:tc>
      </w:tr>
      <w:tr>
        <w:tc>
          <w:tcPr/>
          <w:p>
            <w:pPr>
              <w:pStyle w:val="Compact"/>
              <w:jc w:val="left"/>
            </w:pPr>
            <w:r>
              <w:rPr>
                <w:bCs/>
                <w:b/>
              </w:rPr>
              <w:t xml:space="preserve">Email:</w:t>
            </w:r>
          </w:p>
        </w:tc>
        <w:tc>
          <w:tcPr/>
          <w:p>
            <w:pPr>
              <w:pStyle w:val="Compact"/>
              <w:jc w:val="left"/>
            </w:pPr>
            <w:r>
              <w:t xml:space="preserve">procurement@zuerich-tierklinik.ch</w:t>
            </w:r>
          </w:p>
        </w:tc>
      </w:tr>
      <w:tr>
        <w:tc>
          <w:tcPr/>
          <w:p>
            <w:pPr>
              <w:pStyle w:val="Compact"/>
              <w:jc w:val="left"/>
            </w:pPr>
            <w:r>
              <w:rPr>
                <w:bCs/>
                <w:b/>
              </w:rPr>
              <w:t xml:space="preserve">Phone:</w:t>
            </w:r>
          </w:p>
        </w:tc>
        <w:tc>
          <w:tcPr/>
          <w:p>
            <w:pPr>
              <w:pStyle w:val="Compact"/>
              <w:jc w:val="left"/>
            </w:pPr>
            <w:r>
              <w:t xml:space="preserve">+41 44 555 0182</w:t>
            </w:r>
          </w:p>
        </w:tc>
      </w:tr>
    </w:tbl>
    <w:bookmarkEnd w:id="21"/>
    <w:bookmarkStart w:id="22" w:name="supplier-vendor"/>
    <w:p>
      <w:pPr>
        <w:pStyle w:val="Heading2"/>
      </w:pPr>
      <w:r>
        <w:t xml:space="preserve">2. Supplier (Vendor)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MedVet Solutions GmbH – Veterinary Equipment &amp; Pharmaceuticals</w:t>
            </w:r>
          </w:p>
        </w:tc>
      </w:tr>
      <w:tr>
        <w:tc>
          <w:tcPr/>
          <w:p>
            <w:pPr>
              <w:pStyle w:val="Compact"/>
              <w:jc w:val="left"/>
            </w:pPr>
            <w:r>
              <w:rPr>
                <w:bCs/>
                <w:b/>
              </w:rPr>
              <w:t xml:space="preserve">Address:</w:t>
            </w:r>
          </w:p>
        </w:tc>
        <w:tc>
          <w:tcPr/>
          <w:p>
            <w:pPr>
              <w:pStyle w:val="Compact"/>
              <w:jc w:val="left"/>
            </w:pPr>
            <w:r>
              <w:t xml:space="preserve">Industriestrasse 27, 8005 Switzerland Zurich, Canton of Zurich</w:t>
            </w:r>
          </w:p>
        </w:tc>
      </w:tr>
      <w:tr>
        <w:tc>
          <w:tcPr/>
          <w:p>
            <w:pPr>
              <w:pStyle w:val="Compact"/>
              <w:jc w:val="left"/>
            </w:pPr>
            <w:r>
              <w:rPr>
                <w:bCs/>
                <w:b/>
              </w:rPr>
              <w:t xml:space="preserve">VAT / UID:</w:t>
            </w:r>
          </w:p>
        </w:tc>
        <w:tc>
          <w:tcPr/>
          <w:p>
            <w:pPr>
              <w:pStyle w:val="Compact"/>
              <w:jc w:val="left"/>
            </w:pPr>
            <w:r>
              <w:t xml:space="preserve">CHE-987.654.321 IVA</w:t>
            </w:r>
          </w:p>
        </w:tc>
      </w:tr>
      <w:tr>
        <w:tc>
          <w:tcPr/>
          <w:p>
            <w:pPr>
              <w:pStyle w:val="Compact"/>
              <w:jc w:val="left"/>
            </w:pPr>
            <w:r>
              <w:rPr>
                <w:bCs/>
                <w:b/>
              </w:rPr>
              <w:t xml:space="preserve">Contact Person:</w:t>
            </w:r>
          </w:p>
        </w:tc>
        <w:tc>
          <w:tcPr/>
          <w:p>
            <w:pPr>
              <w:pStyle w:val="Compact"/>
              <w:jc w:val="left"/>
            </w:pPr>
            <w:r>
              <w:t xml:space="preserve">Mr. Thomas Berger, Sales Director</w:t>
            </w:r>
          </w:p>
        </w:tc>
      </w:tr>
      <w:tr>
        <w:tc>
          <w:tcPr/>
          <w:p>
            <w:pPr>
              <w:pStyle w:val="Compact"/>
              <w:jc w:val="left"/>
            </w:pPr>
            <w:r>
              <w:rPr>
                <w:bCs/>
                <w:b/>
              </w:rPr>
              <w:t xml:space="preserve">Email:</w:t>
            </w:r>
          </w:p>
        </w:tc>
        <w:tc>
          <w:tcPr/>
          <w:p>
            <w:pPr>
              <w:pStyle w:val="Compact"/>
              <w:jc w:val="left"/>
            </w:pPr>
            <w:r>
              <w:t xml:space="preserve">orders@medvet-solutions.ch</w:t>
            </w:r>
          </w:p>
        </w:tc>
      </w:tr>
      <w:tr>
        <w:tc>
          <w:tcPr/>
          <w:p>
            <w:pPr>
              <w:pStyle w:val="Compact"/>
              <w:jc w:val="left"/>
            </w:pPr>
            <w:r>
              <w:rPr>
                <w:bCs/>
                <w:b/>
              </w:rPr>
              <w:t xml:space="preserve">Phone:</w:t>
            </w:r>
          </w:p>
        </w:tc>
        <w:tc>
          <w:tcPr/>
          <w:p>
            <w:pPr>
              <w:pStyle w:val="Compact"/>
              <w:jc w:val="left"/>
            </w:pPr>
            <w:r>
              <w:t xml:space="preserve">+41 44 555 0347</w:t>
            </w:r>
          </w:p>
        </w:tc>
      </w:tr>
    </w:tbl>
    <w:bookmarkEnd w:id="22"/>
    <w:bookmarkStart w:id="23" w:name="Xe3d0e85bd1db7fbc8d8b8da1a53fb1a4b4d03d8"/>
    <w:p>
      <w:pPr>
        <w:pStyle w:val="Heading2"/>
      </w:pPr>
      <w:r>
        <w:t xml:space="preserve">3. Purchase Order Line Items – Veterinary Supplies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(CHF)</w:t>
            </w:r>
          </w:p>
        </w:tc>
        <w:tc>
          <w:tcPr/>
          <w:p>
            <w:pPr>
              <w:pStyle w:val="Compact"/>
              <w:jc w:val="left"/>
            </w:pPr>
            <w:r>
              <w:t xml:space="preserve">Total (CHF)</w:t>
            </w:r>
          </w:p>
        </w:tc>
      </w:tr>
      <w:tr>
        <w:tc>
          <w:tcPr/>
          <w:p>
            <w:pPr>
              <w:pStyle w:val="Compact"/>
              <w:jc w:val="left"/>
            </w:pPr>
            <w:r>
              <w:t xml:space="preserve">1</w:t>
            </w:r>
          </w:p>
        </w:tc>
        <w:tc>
          <w:tcPr/>
          <w:p>
            <w:pPr>
              <w:pStyle w:val="Compact"/>
              <w:jc w:val="left"/>
            </w:pPr>
            <w:r>
              <w:t xml:space="preserve">Digital Veterinary Thermometer (Rectal, 0.1°C precision) – for routine Veterinarian examinations</w:t>
            </w:r>
          </w:p>
        </w:tc>
        <w:tc>
          <w:tcPr/>
          <w:p>
            <w:pPr>
              <w:pStyle w:val="Compact"/>
              <w:jc w:val="left"/>
            </w:pPr>
            <w:r>
              <w:t xml:space="preserve">VT-TH-2201</w:t>
            </w:r>
          </w:p>
        </w:tc>
        <w:tc>
          <w:tcPr/>
          <w:p>
            <w:pPr>
              <w:pStyle w:val="Compact"/>
              <w:jc w:val="left"/>
            </w:pPr>
            <w:r>
              <w:t xml:space="preserve">12</w:t>
            </w:r>
          </w:p>
        </w:tc>
        <w:tc>
          <w:tcPr/>
          <w:p>
            <w:pPr>
              <w:pStyle w:val="Compact"/>
              <w:jc w:val="left"/>
            </w:pPr>
            <w:r>
              <w:t xml:space="preserve">pcs</w:t>
            </w:r>
          </w:p>
        </w:tc>
        <w:tc>
          <w:tcPr/>
          <w:p>
            <w:pPr>
              <w:pStyle w:val="Compact"/>
              <w:jc w:val="left"/>
            </w:pPr>
            <w:r>
              <w:t xml:space="preserve">89.00</w:t>
            </w:r>
          </w:p>
        </w:tc>
        <w:tc>
          <w:tcPr/>
          <w:p>
            <w:pPr>
              <w:pStyle w:val="Compact"/>
              <w:jc w:val="left"/>
            </w:pPr>
            <w:r>
              <w:t xml:space="preserve">1,068.00</w:t>
            </w:r>
          </w:p>
        </w:tc>
      </w:tr>
      <w:tr>
        <w:tc>
          <w:tcPr/>
          <w:p>
            <w:pPr>
              <w:pStyle w:val="Compact"/>
              <w:jc w:val="left"/>
            </w:pPr>
            <w:r>
              <w:t xml:space="preserve">2</w:t>
            </w:r>
          </w:p>
        </w:tc>
        <w:tc>
          <w:tcPr/>
          <w:p>
            <w:pPr>
              <w:pStyle w:val="Compact"/>
              <w:jc w:val="left"/>
            </w:pPr>
            <w:r>
              <w:t xml:space="preserve">Veterinary Surgical Suture Kit (Absorbable &amp; Non-absorbable, assorted gauges)</w:t>
            </w:r>
          </w:p>
        </w:tc>
        <w:tc>
          <w:tcPr/>
          <w:p>
            <w:pPr>
              <w:pStyle w:val="Compact"/>
              <w:jc w:val="left"/>
            </w:pPr>
            <w:r>
              <w:t xml:space="preserve">VT-SU-3310</w:t>
            </w:r>
          </w:p>
        </w:tc>
        <w:tc>
          <w:tcPr/>
          <w:p>
            <w:pPr>
              <w:pStyle w:val="Compact"/>
              <w:jc w:val="left"/>
            </w:pPr>
            <w:r>
              <w:t xml:space="preserve">25</w:t>
            </w:r>
          </w:p>
        </w:tc>
        <w:tc>
          <w:tcPr/>
          <w:p>
            <w:pPr>
              <w:pStyle w:val="Compact"/>
              <w:jc w:val="left"/>
            </w:pPr>
            <w:r>
              <w:t xml:space="preserve">sets</w:t>
            </w:r>
          </w:p>
        </w:tc>
        <w:tc>
          <w:tcPr/>
          <w:p>
            <w:pPr>
              <w:pStyle w:val="Compact"/>
              <w:jc w:val="left"/>
            </w:pPr>
            <w:r>
              <w:t xml:space="preserve">145.50</w:t>
            </w:r>
          </w:p>
        </w:tc>
        <w:tc>
          <w:tcPr/>
          <w:p>
            <w:pPr>
              <w:pStyle w:val="Compact"/>
              <w:jc w:val="left"/>
            </w:pPr>
            <w:r>
              <w:t xml:space="preserve">3,637.50</w:t>
            </w:r>
          </w:p>
        </w:tc>
      </w:tr>
      <w:tr>
        <w:tc>
          <w:tcPr/>
          <w:p>
            <w:pPr>
              <w:pStyle w:val="Compact"/>
              <w:jc w:val="left"/>
            </w:pPr>
            <w:r>
              <w:t xml:space="preserve">3</w:t>
            </w:r>
          </w:p>
        </w:tc>
        <w:tc>
          <w:tcPr/>
          <w:p>
            <w:pPr>
              <w:pStyle w:val="Compact"/>
              <w:jc w:val="left"/>
            </w:pPr>
            <w:r>
              <w:t xml:space="preserve">Portable Veterinary X-Ray Unit (25 kV, 150 mA, digital detector) – for Switzerland Zurich clinic imaging</w:t>
            </w:r>
          </w:p>
        </w:tc>
        <w:tc>
          <w:tcPr/>
          <w:p>
            <w:pPr>
              <w:pStyle w:val="Compact"/>
              <w:jc w:val="left"/>
            </w:pPr>
            <w:r>
              <w:t xml:space="preserve">VT-RX-7700</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4</w:t>
            </w:r>
          </w:p>
        </w:tc>
        <w:tc>
          <w:tcPr/>
          <w:p>
            <w:pPr>
              <w:pStyle w:val="Compact"/>
              <w:jc w:val="left"/>
            </w:pPr>
            <w:r>
              <w:t xml:space="preserve">Veterinary Anesthesia Machine (Isoflurane-compatible, with vaporizer and monitoring)</w:t>
            </w:r>
          </w:p>
        </w:tc>
        <w:tc>
          <w:tcPr/>
          <w:p>
            <w:pPr>
              <w:pStyle w:val="Compact"/>
              <w:jc w:val="left"/>
            </w:pPr>
            <w:r>
              <w:t xml:space="preserve">VT-AN-4450</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12,800.00</w:t>
            </w:r>
          </w:p>
        </w:tc>
        <w:tc>
          <w:tcPr/>
          <w:p>
            <w:pPr>
              <w:pStyle w:val="Compact"/>
              <w:jc w:val="left"/>
            </w:pPr>
            <w:r>
              <w:t xml:space="preserve">25,600.00</w:t>
            </w:r>
          </w:p>
        </w:tc>
      </w:tr>
      <w:tr>
        <w:tc>
          <w:tcPr/>
          <w:p>
            <w:pPr>
              <w:pStyle w:val="Compact"/>
              <w:jc w:val="left"/>
            </w:pPr>
            <w:r>
              <w:t xml:space="preserve">5</w:t>
            </w:r>
          </w:p>
        </w:tc>
        <w:tc>
          <w:tcPr/>
          <w:p>
            <w:pPr>
              <w:pStyle w:val="Compact"/>
              <w:jc w:val="left"/>
            </w:pPr>
            <w:r>
              <w:t xml:space="preserve">Enoxacin 25 mg/ml – Veterinary Antibiotic (500 ml bottles, Swissmedic-approved)</w:t>
            </w:r>
          </w:p>
        </w:tc>
        <w:tc>
          <w:tcPr/>
          <w:p>
            <w:pPr>
              <w:pStyle w:val="Compact"/>
              <w:jc w:val="left"/>
            </w:pPr>
            <w:r>
              <w:t xml:space="preserve">VT-PH-1120</w:t>
            </w:r>
          </w:p>
        </w:tc>
        <w:tc>
          <w:tcPr/>
          <w:p>
            <w:pPr>
              <w:pStyle w:val="Compact"/>
              <w:jc w:val="left"/>
            </w:pPr>
            <w:r>
              <w:t xml:space="preserve">40</w:t>
            </w:r>
          </w:p>
        </w:tc>
        <w:tc>
          <w:tcPr/>
          <w:p>
            <w:pPr>
              <w:pStyle w:val="Compact"/>
              <w:jc w:val="left"/>
            </w:pPr>
            <w:r>
              <w:t xml:space="preserve">bottles</w:t>
            </w:r>
          </w:p>
        </w:tc>
        <w:tc>
          <w:tcPr/>
          <w:p>
            <w:pPr>
              <w:pStyle w:val="Compact"/>
              <w:jc w:val="left"/>
            </w:pPr>
            <w:r>
              <w:t xml:space="preserve">34.75</w:t>
            </w:r>
          </w:p>
        </w:tc>
        <w:tc>
          <w:tcPr/>
          <w:p>
            <w:pPr>
              <w:pStyle w:val="Compact"/>
              <w:jc w:val="left"/>
            </w:pPr>
            <w:r>
              <w:t xml:space="preserve">1,390.00</w:t>
            </w:r>
          </w:p>
        </w:tc>
      </w:tr>
      <w:tr>
        <w:tc>
          <w:tcPr/>
          <w:p>
            <w:pPr>
              <w:pStyle w:val="Compact"/>
              <w:jc w:val="left"/>
            </w:pPr>
            <w:r>
              <w:t xml:space="preserve">6</w:t>
            </w:r>
          </w:p>
        </w:tc>
        <w:tc>
          <w:tcPr/>
          <w:p>
            <w:pPr>
              <w:pStyle w:val="Compact"/>
              <w:jc w:val="left"/>
            </w:pPr>
            <w:r>
              <w:t xml:space="preserve">Veterinary IV Fluid Set (Sterile, 500 ml, with drip chamber and catheter)</w:t>
            </w:r>
          </w:p>
        </w:tc>
        <w:tc>
          <w:tcPr/>
          <w:p>
            <w:pPr>
              <w:pStyle w:val="Compact"/>
              <w:jc w:val="left"/>
            </w:pPr>
            <w:r>
              <w:t xml:space="preserve">VT-IV-0088</w:t>
            </w:r>
          </w:p>
        </w:tc>
        <w:tc>
          <w:tcPr/>
          <w:p>
            <w:pPr>
              <w:pStyle w:val="Compact"/>
              <w:jc w:val="left"/>
            </w:pPr>
            <w:r>
              <w:t xml:space="preserve">200</w:t>
            </w:r>
          </w:p>
        </w:tc>
        <w:tc>
          <w:tcPr/>
          <w:p>
            <w:pPr>
              <w:pStyle w:val="Compact"/>
              <w:jc w:val="left"/>
            </w:pPr>
            <w:r>
              <w:t xml:space="preserve">sets</w:t>
            </w:r>
          </w:p>
        </w:tc>
        <w:tc>
          <w:tcPr/>
          <w:p>
            <w:pPr>
              <w:pStyle w:val="Compact"/>
              <w:jc w:val="left"/>
            </w:pPr>
            <w:r>
              <w:t xml:space="preserve">4.20</w:t>
            </w:r>
          </w:p>
        </w:tc>
        <w:tc>
          <w:tcPr/>
          <w:p>
            <w:pPr>
              <w:pStyle w:val="Compact"/>
              <w:jc w:val="left"/>
            </w:pPr>
            <w:r>
              <w:t xml:space="preserve">840.00</w:t>
            </w:r>
          </w:p>
        </w:tc>
      </w:tr>
      <w:tr>
        <w:tc>
          <w:tcPr/>
          <w:p>
            <w:pPr>
              <w:pStyle w:val="Compact"/>
              <w:jc w:val="left"/>
            </w:pPr>
            <w:r>
              <w:t xml:space="preserve">7</w:t>
            </w:r>
          </w:p>
        </w:tc>
        <w:tc>
          <w:tcPr/>
          <w:p>
            <w:pPr>
              <w:pStyle w:val="Compact"/>
              <w:jc w:val="left"/>
            </w:pPr>
            <w:r>
              <w:t xml:space="preserve">Digital Veterinary Stethoscope (Dual-head, for small and large animal Veterinarian use)</w:t>
            </w:r>
          </w:p>
        </w:tc>
        <w:tc>
          <w:tcPr/>
          <w:p>
            <w:pPr>
              <w:pStyle w:val="Compact"/>
              <w:jc w:val="left"/>
            </w:pPr>
            <w:r>
              <w:t xml:space="preserve">VT-ST-5512</w:t>
            </w:r>
          </w:p>
        </w:tc>
        <w:tc>
          <w:tcPr/>
          <w:p>
            <w:pPr>
              <w:pStyle w:val="Compact"/>
              <w:jc w:val="left"/>
            </w:pPr>
            <w:r>
              <w:t xml:space="preserve">8</w:t>
            </w:r>
          </w:p>
        </w:tc>
        <w:tc>
          <w:tcPr/>
          <w:p>
            <w:pPr>
              <w:pStyle w:val="Compact"/>
              <w:jc w:val="left"/>
            </w:pPr>
            <w:r>
              <w:t xml:space="preserve">pcs</w:t>
            </w:r>
          </w:p>
        </w:tc>
        <w:tc>
          <w:tcPr/>
          <w:p>
            <w:pPr>
              <w:pStyle w:val="Compact"/>
              <w:jc w:val="left"/>
            </w:pPr>
            <w:r>
              <w:t xml:space="preserve">210.00</w:t>
            </w:r>
          </w:p>
        </w:tc>
        <w:tc>
          <w:tcPr/>
          <w:p>
            <w:pPr>
              <w:pStyle w:val="Compact"/>
              <w:jc w:val="left"/>
            </w:pPr>
            <w:r>
              <w:t xml:space="preserve">1,680.00</w:t>
            </w:r>
          </w:p>
        </w:tc>
      </w:tr>
      <w:tr>
        <w:tc>
          <w:tcPr/>
          <w:p>
            <w:pPr>
              <w:pStyle w:val="Compact"/>
              <w:jc w:val="left"/>
            </w:pPr>
            <w:r>
              <w:t xml:space="preserve">8</w:t>
            </w:r>
          </w:p>
        </w:tc>
        <w:tc>
          <w:tcPr/>
          <w:p>
            <w:pPr>
              <w:pStyle w:val="Compact"/>
              <w:jc w:val="left"/>
            </w:pPr>
            <w:r>
              <w:t xml:space="preserve">Veterinary Examination Table (Hydraulic, 180×70 cm, stainless steel) – for Switzerland Zurich surgical suite</w:t>
            </w:r>
          </w:p>
        </w:tc>
        <w:tc>
          <w:tcPr/>
          <w:p>
            <w:pPr>
              <w:pStyle w:val="Compact"/>
              <w:jc w:val="left"/>
            </w:pPr>
            <w:r>
              <w:t xml:space="preserve">VT-TB-9901</w:t>
            </w:r>
          </w:p>
        </w:tc>
        <w:tc>
          <w:tcPr/>
          <w:p>
            <w:pPr>
              <w:pStyle w:val="Compact"/>
              <w:jc w:val="left"/>
            </w:pPr>
            <w:r>
              <w:t xml:space="preserve">3</w:t>
            </w:r>
          </w:p>
        </w:tc>
        <w:tc>
          <w:tcPr/>
          <w:p>
            <w:pPr>
              <w:pStyle w:val="Compact"/>
              <w:jc w:val="left"/>
            </w:pPr>
            <w:r>
              <w:t xml:space="preserve">units</w:t>
            </w:r>
          </w:p>
        </w:tc>
        <w:tc>
          <w:tcPr/>
          <w:p>
            <w:pPr>
              <w:pStyle w:val="Compact"/>
              <w:jc w:val="left"/>
            </w:pPr>
            <w:r>
              <w:t xml:space="preserve">3,250.00</w:t>
            </w:r>
          </w:p>
        </w:tc>
        <w:tc>
          <w:tcPr/>
          <w:p>
            <w:pPr>
              <w:pStyle w:val="Compact"/>
              <w:jc w:val="left"/>
            </w:pPr>
            <w:r>
              <w:t xml:space="preserve">9,750.00</w:t>
            </w:r>
          </w:p>
        </w:tc>
      </w:tr>
      <w:tr>
        <w:tc>
          <w:tcPr/>
          <w:p>
            <w:pPr>
              <w:pStyle w:val="Compact"/>
              <w:jc w:val="left"/>
            </w:pPr>
            <w:r>
              <w:t xml:space="preserve">9</w:t>
            </w:r>
          </w:p>
        </w:tc>
        <w:tc>
          <w:tcPr/>
          <w:p>
            <w:pPr>
              <w:pStyle w:val="Compact"/>
              <w:jc w:val="left"/>
            </w:pPr>
            <w:r>
              <w:t xml:space="preserve">Vaccination Syringes (1 ml, 2 ml, 5 ml – assorted, sterile, single-use)</w:t>
            </w:r>
          </w:p>
        </w:tc>
        <w:tc>
          <w:tcPr/>
          <w:p>
            <w:pPr>
              <w:pStyle w:val="Compact"/>
              <w:jc w:val="left"/>
            </w:pPr>
            <w:r>
              <w:t xml:space="preserve">VT-SY-0034</w:t>
            </w:r>
          </w:p>
        </w:tc>
        <w:tc>
          <w:tcPr/>
          <w:p>
            <w:pPr>
              <w:pStyle w:val="Compact"/>
              <w:jc w:val="left"/>
            </w:pPr>
            <w:r>
              <w:t xml:space="preserve">500</w:t>
            </w:r>
          </w:p>
        </w:tc>
        <w:tc>
          <w:tcPr/>
          <w:p>
            <w:pPr>
              <w:pStyle w:val="Compact"/>
              <w:jc w:val="left"/>
            </w:pPr>
            <w:r>
              <w:t xml:space="preserve">pcs</w:t>
            </w:r>
          </w:p>
        </w:tc>
        <w:tc>
          <w:tcPr/>
          <w:p>
            <w:pPr>
              <w:pStyle w:val="Compact"/>
              <w:jc w:val="left"/>
            </w:pPr>
            <w:r>
              <w:t xml:space="preserve">0.85</w:t>
            </w:r>
          </w:p>
        </w:tc>
        <w:tc>
          <w:tcPr/>
          <w:p>
            <w:pPr>
              <w:pStyle w:val="Compact"/>
              <w:jc w:val="left"/>
            </w:pPr>
            <w:r>
              <w:t xml:space="preserve">425.00</w:t>
            </w:r>
          </w:p>
        </w:tc>
      </w:tr>
      <w:tr>
        <w:tc>
          <w:tcPr/>
          <w:p>
            <w:pPr>
              <w:pStyle w:val="Compact"/>
              <w:jc w:val="left"/>
            </w:pPr>
            <w:r>
              <w:t xml:space="preserve">10</w:t>
            </w:r>
          </w:p>
        </w:tc>
        <w:tc>
          <w:tcPr/>
          <w:p>
            <w:pPr>
              <w:pStyle w:val="Compact"/>
              <w:jc w:val="left"/>
            </w:pPr>
            <w:r>
              <w:t xml:space="preserve">Veterinary Wound Care Dressings (Hydrocolloid, assorted sizes, 50-pack)</w:t>
            </w:r>
          </w:p>
        </w:tc>
        <w:tc>
          <w:tcPr/>
          <w:p>
            <w:pPr>
              <w:pStyle w:val="Compact"/>
              <w:jc w:val="left"/>
            </w:pPr>
            <w:r>
              <w:t xml:space="preserve">VT-WC-2200</w:t>
            </w:r>
          </w:p>
        </w:tc>
        <w:tc>
          <w:tcPr/>
          <w:p>
            <w:pPr>
              <w:pStyle w:val="Compact"/>
              <w:jc w:val="left"/>
            </w:pPr>
            <w:r>
              <w:t xml:space="preserve">60</w:t>
            </w:r>
          </w:p>
        </w:tc>
        <w:tc>
          <w:tcPr/>
          <w:p>
            <w:pPr>
              <w:pStyle w:val="Compact"/>
              <w:jc w:val="left"/>
            </w:pPr>
            <w:r>
              <w:t xml:space="preserve">packs</w:t>
            </w:r>
          </w:p>
        </w:tc>
        <w:tc>
          <w:tcPr/>
          <w:p>
            <w:pPr>
              <w:pStyle w:val="Compact"/>
              <w:jc w:val="left"/>
            </w:pPr>
            <w:r>
              <w:t xml:space="preserve">28.90</w:t>
            </w:r>
          </w:p>
        </w:tc>
        <w:tc>
          <w:tcPr/>
          <w:p>
            <w:pPr>
              <w:pStyle w:val="Compact"/>
              <w:jc w:val="left"/>
            </w:pPr>
            <w:r>
              <w:t xml:space="preserve">1,734.00</w:t>
            </w:r>
          </w:p>
        </w:tc>
      </w:tr>
      <w:tr>
        <w:tc>
          <w:tcPr>
            <w:gridSpan w:val="6"/>
          </w:tcPr>
          <w:p>
            <w:pPr>
              <w:pStyle w:val="Compact"/>
              <w:jc w:val="right"/>
            </w:pPr>
            <w:r>
              <w:t xml:space="preserve">Subtotal:</w:t>
            </w:r>
          </w:p>
        </w:tc>
        <w:tc>
          <w:tcPr/>
          <w:p>
            <w:pPr>
              <w:pStyle w:val="Compact"/>
              <w:jc w:val="left"/>
            </w:pPr>
            <w:r>
              <w:t xml:space="preserve">94,624.50</w:t>
            </w:r>
          </w:p>
        </w:tc>
      </w:tr>
      <w:tr>
        <w:tc>
          <w:tcPr>
            <w:gridSpan w:val="6"/>
          </w:tcPr>
          <w:p>
            <w:pPr>
              <w:pStyle w:val="Compact"/>
              <w:jc w:val="right"/>
            </w:pPr>
            <w:r>
              <w:t xml:space="preserve">VAT (7.7% – Switzerland Zurich standard rate):</w:t>
            </w:r>
          </w:p>
        </w:tc>
        <w:tc>
          <w:tcPr/>
          <w:p>
            <w:pPr>
              <w:pStyle w:val="Compact"/>
              <w:jc w:val="left"/>
            </w:pPr>
            <w:r>
              <w:t xml:space="preserve">7,286.09</w:t>
            </w:r>
          </w:p>
        </w:tc>
      </w:tr>
      <w:tr>
        <w:tc>
          <w:tcPr>
            <w:gridSpan w:val="6"/>
          </w:tcPr>
          <w:p>
            <w:pPr>
              <w:pStyle w:val="Compact"/>
              <w:jc w:val="right"/>
            </w:pPr>
            <w:r>
              <w:t xml:space="preserve">Grand Total (CHF):</w:t>
            </w:r>
          </w:p>
        </w:tc>
        <w:tc>
          <w:tcPr/>
          <w:p>
            <w:pPr>
              <w:pStyle w:val="Compact"/>
              <w:jc w:val="left"/>
            </w:pPr>
            <w:r>
              <w:t xml:space="preserve">101,910.59</w:t>
            </w:r>
          </w:p>
        </w:tc>
      </w:tr>
    </w:tbl>
    <w:bookmarkEnd w:id="23"/>
    <w:bookmarkStart w:id="24" w:name="delivery-logistics"/>
    <w:p>
      <w:pPr>
        <w:pStyle w:val="Heading2"/>
      </w:pPr>
      <w:r>
        <w:t xml:space="preserve">4. Delivery &amp; Logistics</w:t>
      </w:r>
    </w:p>
    <w:p>
      <w:pPr>
        <w:pStyle w:val="FirstParagraph"/>
      </w:pPr>
      <w:r>
        <w:t xml:space="preserve">All items listed in this Purchase Order shall be delivered to the Zürich Tierklinik AG facility located at Bahnhofstrasse 142, 8001 Switzerland Zurich. The supplier is responsible for arranging freight, insurance, and customs clearance where applicable. Delivery must be completed no later than 28 June 2025. The supplier shall provide a delivery note and packing list upon arrival. All veterinary equipment must comply with the Swiss Medical Device Ordinance (MedDevV) and be registered with the Swissmedic authority prior to installation. The Veterinarian team at the receiving clinic will conduct a joint inspection of all delivered goods within two business days of receipt.</w:t>
      </w:r>
    </w:p>
    <w:bookmarkEnd w:id="24"/>
    <w:bookmarkStart w:id="25" w:name="terms-and-conditions"/>
    <w:p>
      <w:pPr>
        <w:pStyle w:val="Heading2"/>
      </w:pPr>
      <w:r>
        <w:t xml:space="preserve">5. Terms and Conditions</w:t>
      </w:r>
    </w:p>
    <w:p>
      <w:pPr>
        <w:numPr>
          <w:ilvl w:val="0"/>
          <w:numId w:val="1001"/>
        </w:numPr>
        <w:pStyle w:val="Compact"/>
      </w:pPr>
      <w:r>
        <w:rPr>
          <w:bCs/>
          <w:b/>
        </w:rPr>
        <w:t xml:space="preserve">Payment:</w:t>
      </w:r>
      <w:r>
        <w:t xml:space="preserve"> </w:t>
      </w:r>
      <w:r>
        <w:t xml:space="preserve">Full payment of CHF 101,910.59 shall be made within 30 calendar days of the invoice date via bank transfer to the supplier's designated account in Switzerland Zurich. Late payments shall incur interest at the statutory rate of 5% per annum as defined under Swiss Code of Obligations (OR Art. 104).</w:t>
      </w:r>
    </w:p>
    <w:p>
      <w:pPr>
        <w:numPr>
          <w:ilvl w:val="0"/>
          <w:numId w:val="1001"/>
        </w:numPr>
        <w:pStyle w:val="Compact"/>
      </w:pPr>
      <w:r>
        <w:rPr>
          <w:bCs/>
          <w:b/>
        </w:rPr>
        <w:t xml:space="preserve">Warranty:</w:t>
      </w:r>
      <w:r>
        <w:t xml:space="preserve"> </w:t>
      </w:r>
      <w:r>
        <w:t xml:space="preserve">All veterinary equipment and instruments are covered by a minimum 24-month manufacturer's warranty from the date of acceptance. Pharmaceutical products must have a remaining shelf life of no less than 18 months at the time of delivery.</w:t>
      </w:r>
    </w:p>
    <w:p>
      <w:pPr>
        <w:numPr>
          <w:ilvl w:val="0"/>
          <w:numId w:val="1001"/>
        </w:numPr>
        <w:pStyle w:val="Compact"/>
      </w:pPr>
      <w:r>
        <w:rPr>
          <w:bCs/>
          <w:b/>
        </w:rPr>
        <w:t xml:space="preserve">Compliance:</w:t>
      </w:r>
      <w:r>
        <w:t xml:space="preserve"> </w:t>
      </w:r>
      <w:r>
        <w:t xml:space="preserve">The supplier warrants that all products comply with applicable Swiss federal regulations, including the Veterinary Medicines Act (VetMedV), the Swiss Animal Welfare Act (Tierschutzgesetz), and all relevant Switzerland Zurich cantonal health directives. All medications must bear the Swissmedic authorization number.</w:t>
      </w:r>
    </w:p>
    <w:p>
      <w:pPr>
        <w:numPr>
          <w:ilvl w:val="0"/>
          <w:numId w:val="1001"/>
        </w:numPr>
        <w:pStyle w:val="Compact"/>
      </w:pPr>
      <w:r>
        <w:rPr>
          <w:bCs/>
          <w:b/>
        </w:rPr>
        <w:t xml:space="preserve">Quality Assurance:</w:t>
      </w:r>
      <w:r>
        <w:t xml:space="preserve"> </w:t>
      </w:r>
      <w:r>
        <w:t xml:space="preserve">The Veterinarian in charge at the purchasing clinic reserves the right to reject any items that do not meet the specifications outlined in this Purchase Order. Rejected items must be replaced within 10 business days at the supplier's sole cost.</w:t>
      </w:r>
    </w:p>
    <w:p>
      <w:pPr>
        <w:numPr>
          <w:ilvl w:val="0"/>
          <w:numId w:val="1001"/>
        </w:numPr>
        <w:pStyle w:val="Compact"/>
      </w:pPr>
      <w:r>
        <w:rPr>
          <w:bCs/>
          <w:b/>
        </w:rPr>
        <w:t xml:space="preserve">Intellectual Property:</w:t>
      </w:r>
      <w:r>
        <w:t xml:space="preserve"> </w:t>
      </w:r>
      <w:r>
        <w:t xml:space="preserve">All proprietary software included with the veterinary X-ray unit and anesthesia machines is licensed for use exclusively within the Switzerland Zurich clinic premises. No redistribution or transfer is permitted without written consent.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pandemics, or government-mandated closures affecting operations in Switzerland Zurich.</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Swiss Confederation. Any disputes shall be submitted to the competent courts of the Canton of Zurich, Switzerland Zurich.</w:t>
      </w:r>
    </w:p>
    <w:p>
      <w:pPr>
        <w:numPr>
          <w:ilvl w:val="0"/>
          <w:numId w:val="1001"/>
        </w:numPr>
        <w:pStyle w:val="Compact"/>
      </w:pPr>
      <w:r>
        <w:rPr>
          <w:bCs/>
          <w:b/>
        </w:rPr>
        <w:t xml:space="preserve">Confidentiality:</w:t>
      </w:r>
      <w:r>
        <w:t xml:space="preserve"> </w:t>
      </w:r>
      <w:r>
        <w:t xml:space="preserve">Both parties agree to maintain strict confidentiality regarding pricing, product specifications, and business terms contained in this Purchase Order. This obligation survives the termination of the commercial relationship for a period of five years.</w:t>
      </w:r>
    </w:p>
    <w:bookmarkEnd w:id="25"/>
    <w:bookmarkStart w:id="26" w:name="authorisation-signatures"/>
    <w:p>
      <w:pPr>
        <w:pStyle w:val="Heading2"/>
      </w:pPr>
      <w:r>
        <w:t xml:space="preserve">6. Authorisation &amp; Signatures</w:t>
      </w:r>
    </w:p>
    <w:p>
      <w:pPr>
        <w:pStyle w:val="FirstParagraph"/>
      </w:pPr>
      <w:r>
        <w:t xml:space="preserve">This Purchase Order is hereby authorised and binding upon signature by the undersigned representatives of both parties. By signing, the supplier acknowledges acceptance of all terms, conditions, and specifications set forth in this document for the supply of veterinary goods and equipment to the Veterinarian practice in Switzerland Zurich.</w:t>
      </w:r>
    </w:p>
    <w:p>
      <w:pPr>
        <w:pStyle w:val="BodyText"/>
      </w:pPr>
      <w:r>
        <w:rPr>
          <w:bCs/>
          <w:b/>
        </w:rPr>
        <w:t xml:space="preserve">For the Purchasing Entity (Buyer):</w:t>
      </w:r>
    </w:p>
    <w:p>
      <w:pPr>
        <w:pStyle w:val="BodyText"/>
      </w:pPr>
      <w:r>
        <w:t xml:space="preserve">Zürich Tierklinik AG</w:t>
      </w:r>
    </w:p>
    <w:p>
      <w:pPr>
        <w:pStyle w:val="BodyText"/>
      </w:pPr>
      <w:r>
        <w:t xml:space="preserve">Dr. med. vet. Anna Keller</w:t>
      </w:r>
    </w:p>
    <w:p>
      <w:pPr>
        <w:pStyle w:val="BodyText"/>
      </w:pPr>
      <w:r>
        <w:t xml:space="preserve">Head Veterinarian / Procurement Authority</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Supplier (Vendor):</w:t>
      </w:r>
    </w:p>
    <w:p>
      <w:pPr>
        <w:pStyle w:val="BodyText"/>
      </w:pPr>
      <w:r>
        <w:t xml:space="preserve">MedVet Solutions GmbH</w:t>
      </w:r>
    </w:p>
    <w:p>
      <w:pPr>
        <w:pStyle w:val="BodyText"/>
      </w:pPr>
      <w:r>
        <w:t xml:space="preserve">Mr. Thomas Berger</w:t>
      </w:r>
    </w:p>
    <w:p>
      <w:pPr>
        <w:pStyle w:val="BodyText"/>
      </w:pPr>
      <w:r>
        <w:t xml:space="preserve">Sales Director / Authorised Signatory</w:t>
      </w:r>
    </w:p>
    <w:p>
      <w:pPr>
        <w:pStyle w:val="BodyText"/>
      </w:pPr>
      <w:r>
        <w:t xml:space="preserve">Signature: ___________________________</w:t>
      </w:r>
    </w:p>
    <w:p>
      <w:pPr>
        <w:pStyle w:val="BodyText"/>
      </w:pPr>
      <w:r>
        <w:t xml:space="preserve">Date: ___________________________</w:t>
      </w:r>
    </w:p>
    <w:bookmarkEnd w:id="26"/>
    <w:p>
      <w:pPr>
        <w:pStyle w:val="BodyText"/>
      </w:pPr>
      <w:r>
        <w:t xml:space="preserve">Purchase Order PO-CH-ZRH-2025-04172 | Veterinary Procurement – Switzerland Zurich | Zürich Tierklinik AG</w:t>
      </w:r>
    </w:p>
    <w:p>
      <w:pPr>
        <w:pStyle w:val="BodyText"/>
      </w:pPr>
      <w:r>
        <w:t xml:space="preserve">This document is generated electronically and is valid without a physical stamp. Page 1 of 1.</w:t>
      </w:r>
    </w:p>
    <w:p>
      <w:pPr>
        <w:pStyle w:val="BodyText"/>
      </w:pPr>
      <w:r>
        <w:t xml:space="preserve">© 2025 Zürich Tierklinik AG – All rights reserved. Switzerland Zurich, CH-8001.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Veterinary Supplies - Switzerland Zurich</dc:title>
  <dc:creator/>
  <dc:language>en</dc:language>
  <cp:keywords/>
  <dcterms:created xsi:type="dcterms:W3CDTF">2026-10-10T03:50:37Z</dcterms:created>
  <dcterms:modified xsi:type="dcterms:W3CDTF">2026-10-10T03:50:37Z</dcterms:modified>
</cp:coreProperties>
</file>

<file path=docProps/custom.xml><?xml version="1.0" encoding="utf-8"?>
<Properties xmlns="http://schemas.openxmlformats.org/officeDocument/2006/custom-properties" xmlns:vt="http://schemas.openxmlformats.org/officeDocument/2006/docPropsVTypes"/>
</file>