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Veterinarian Services &amp; Veterinary Supplies Procurement</w:t>
      </w:r>
    </w:p>
    <w:p>
      <w:pPr>
        <w:pStyle w:val="BodyText"/>
      </w:pPr>
      <w:r>
        <w:t xml:space="preserve">PO No: UG-KLA-VET-2025-00472</w:t>
      </w:r>
    </w:p>
    <w:p>
      <w:pPr>
        <w:pStyle w:val="BodyText"/>
      </w:pPr>
      <w:r>
        <w:t xml:space="preserve">Issued in Uganda Kampala | Republic of Uganda</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15th June 2025</w:t>
            </w:r>
          </w:p>
        </w:tc>
        <w:tc>
          <w:tcPr/>
          <w:p>
            <w:pPr>
              <w:pStyle w:val="Compact"/>
              <w:jc w:val="left"/>
            </w:pPr>
            <w:r>
              <w:rPr>
                <w:bCs/>
                <w:b/>
              </w:rPr>
              <w:t xml:space="preserve">Required Delivery Date:</w:t>
            </w:r>
          </w:p>
        </w:tc>
        <w:tc>
          <w:tcPr/>
          <w:p>
            <w:pPr>
              <w:pStyle w:val="Compact"/>
              <w:jc w:val="left"/>
            </w:pPr>
            <w:r>
              <w:t xml:space="preserve">30th June 2025</w:t>
            </w:r>
          </w:p>
        </w:tc>
      </w:tr>
      <w:tr>
        <w:tc>
          <w:tcPr/>
          <w:p>
            <w:pPr>
              <w:pStyle w:val="Compact"/>
              <w:jc w:val="left"/>
            </w:pPr>
            <w:r>
              <w:rPr>
                <w:bCs/>
                <w:b/>
              </w:rPr>
              <w:t xml:space="preserve">Payment Terms:</w:t>
            </w:r>
          </w:p>
        </w:tc>
        <w:tc>
          <w:tcPr/>
          <w:p>
            <w:pPr>
              <w:pStyle w:val="Compact"/>
              <w:jc w:val="left"/>
            </w:pPr>
            <w:r>
              <w:t xml:space="preserve">Net 30 Days</w:t>
            </w:r>
          </w:p>
        </w:tc>
        <w:tc>
          <w:tcPr/>
          <w:p>
            <w:pPr>
              <w:pStyle w:val="Compact"/>
              <w:jc w:val="left"/>
            </w:pPr>
            <w:r>
              <w:rPr>
                <w:bCs/>
                <w:b/>
              </w:rPr>
              <w:t xml:space="preserve">Currency:</w:t>
            </w:r>
          </w:p>
        </w:tc>
        <w:tc>
          <w:tcPr/>
          <w:p>
            <w:pPr>
              <w:pStyle w:val="Compact"/>
              <w:jc w:val="left"/>
            </w:pPr>
            <w:r>
              <w:t xml:space="preserve">Ugandan Shillings (UGX)</w:t>
            </w:r>
          </w:p>
        </w:tc>
      </w:tr>
      <w:tr>
        <w:tc>
          <w:tcPr/>
          <w:p>
            <w:pPr>
              <w:pStyle w:val="Compact"/>
              <w:jc w:val="left"/>
            </w:pPr>
            <w:r>
              <w:rPr>
                <w:bCs/>
                <w:b/>
              </w:rPr>
              <w:t xml:space="preserve">Delivery Location:</w:t>
            </w:r>
          </w:p>
        </w:tc>
        <w:tc>
          <w:tcPr>
            <w:gridSpan w:val="3"/>
          </w:tcPr>
          <w:p>
            <w:pPr>
              <w:pStyle w:val="Compact"/>
              <w:jc w:val="left"/>
            </w:pPr>
            <w:r>
              <w:t xml:space="preserve">Kampala Veterinary Hospital, Plot 14, Kampala Road, Uganda Kampala, P.O. Box 3321, Kampala, Uganda</w:t>
            </w:r>
          </w:p>
        </w:tc>
      </w:tr>
    </w:tbl>
    <w:bookmarkEnd w:id="21"/>
    <w:bookmarkStart w:id="24" w:name="parties-involved"/>
    <w:p>
      <w:pPr>
        <w:pStyle w:val="Heading2"/>
      </w:pPr>
      <w:r>
        <w:t xml:space="preserve">2. Parties Involved</w:t>
      </w:r>
    </w:p>
    <w:bookmarkStart w:id="22" w:name="buyer-ordering-party"/>
    <w:p>
      <w:pPr>
        <w:pStyle w:val="Heading3"/>
      </w:pPr>
      <w:r>
        <w:t xml:space="preserve">BUYER (ORDERING PARTY)</w:t>
      </w:r>
    </w:p>
    <w:p>
      <w:pPr>
        <w:pStyle w:val="FirstParagraph"/>
      </w:pPr>
      <w:r>
        <w:rPr>
          <w:bCs/>
          <w:b/>
        </w:rPr>
        <w:t xml:space="preserve">Kampala Veterinary Hospital &amp; Animal Welfare Centre</w:t>
      </w:r>
      <w:r>
        <w:br/>
      </w:r>
      <w:r>
        <w:t xml:space="preserve">Plot 14, Kampala Road</w:t>
      </w:r>
      <w:r>
        <w:br/>
      </w:r>
      <w:r>
        <w:t xml:space="preserve">Uganda Kampala, P.O. Box 3321</w:t>
      </w:r>
      <w:r>
        <w:br/>
      </w:r>
      <w:r>
        <w:t xml:space="preserve">Kampala, Uganda</w:t>
      </w:r>
      <w:r>
        <w:br/>
      </w:r>
      <w:r>
        <w:t xml:space="preserve">Tel: +256-414-255-890</w:t>
      </w:r>
      <w:r>
        <w:br/>
      </w:r>
      <w:r>
        <w:t xml:space="preserve">Email: procurement@kampalavet.ug</w:t>
      </w:r>
      <w:r>
        <w:br/>
      </w:r>
      <w:r>
        <w:t xml:space="preserve">TIN: 100234567-000092</w:t>
      </w:r>
    </w:p>
    <w:bookmarkEnd w:id="22"/>
    <w:bookmarkStart w:id="23" w:name="seller-supplier"/>
    <w:p>
      <w:pPr>
        <w:pStyle w:val="Heading3"/>
      </w:pPr>
      <w:r>
        <w:t xml:space="preserve">SELLER (SUPPLIER)</w:t>
      </w:r>
    </w:p>
    <w:p>
      <w:pPr>
        <w:pStyle w:val="FirstParagraph"/>
      </w:pPr>
      <w:r>
        <w:rPr>
          <w:bCs/>
          <w:b/>
        </w:rPr>
        <w:t xml:space="preserve">East African Veterinary Supplies Ltd.</w:t>
      </w:r>
      <w:r>
        <w:br/>
      </w:r>
      <w:r>
        <w:t xml:space="preserve">Industrial Area, Plot 7, Ntinda</w:t>
      </w:r>
      <w:r>
        <w:br/>
      </w:r>
      <w:r>
        <w:t xml:space="preserve">Uganda Kampala, P.O. Box 5518</w:t>
      </w:r>
      <w:r>
        <w:br/>
      </w:r>
      <w:r>
        <w:t xml:space="preserve">Kampala, Uganda</w:t>
      </w:r>
      <w:r>
        <w:br/>
      </w:r>
      <w:r>
        <w:t xml:space="preserve">Tel: +256-772-890-445</w:t>
      </w:r>
      <w:r>
        <w:br/>
      </w:r>
      <w:r>
        <w:t xml:space="preserve">Email: sales@eavetsupplies.ug</w:t>
      </w:r>
      <w:r>
        <w:br/>
      </w:r>
      <w:r>
        <w:t xml:space="preserve">TIN: 100987654-000123</w:t>
      </w:r>
    </w:p>
    <w:bookmarkEnd w:id="23"/>
    <w:bookmarkEnd w:id="24"/>
    <w:bookmarkStart w:id="25" w:name="scope-of-purchase-order"/>
    <w:p>
      <w:pPr>
        <w:pStyle w:val="Heading2"/>
      </w:pPr>
      <w:r>
        <w:t xml:space="preserve">3. Scope of Purchase Order</w:t>
      </w:r>
    </w:p>
    <w:p>
      <w:pPr>
        <w:pStyle w:val="FirstParagraph"/>
      </w:pPr>
      <w:r>
        <w:t xml:space="preserve">This</w:t>
      </w:r>
      <w:r>
        <w:t xml:space="preserve"> </w:t>
      </w:r>
      <w:r>
        <w:t xml:space="preserve">Purchase Order</w:t>
      </w:r>
      <w:r>
        <w:t xml:space="preserve"> </w:t>
      </w:r>
      <w:r>
        <w:t xml:space="preserve">is issued by Kampala Veterinary Hospital &amp; Animal Welfare Centre, a registered veterinary practice operating in</w:t>
      </w:r>
      <w:r>
        <w:t xml:space="preserve"> </w:t>
      </w:r>
      <w:r>
        <w:t xml:space="preserve">Uganda Kampala</w:t>
      </w:r>
      <w:r>
        <w:t xml:space="preserve">, to procure essential veterinary pharmaceuticals, diagnostic equipment, surgical instruments, and professional</w:t>
      </w:r>
      <w:r>
        <w:t xml:space="preserve"> </w:t>
      </w:r>
      <w:r>
        <w:t xml:space="preserve">Veterinarian</w:t>
      </w:r>
      <w:r>
        <w:t xml:space="preserve"> </w:t>
      </w:r>
      <w:r>
        <w:t xml:space="preserve">services required for the continued operation of our animal care facilities. This</w:t>
      </w:r>
      <w:r>
        <w:t xml:space="preserve"> </w:t>
      </w:r>
      <w:r>
        <w:t xml:space="preserve">Purchase Order</w:t>
      </w:r>
      <w:r>
        <w:t xml:space="preserve"> </w:t>
      </w:r>
      <w:r>
        <w:t xml:space="preserve">covers the procurement period from July 2025 through September 2025 and is governed by the laws of the Republic of Uganda, specifically the Uganda Public Procurement and Disposal of Public Assets Act (PPDA) where applicable, and the Uganda Veterinary Council regulations governing the practice of</w:t>
      </w:r>
      <w:r>
        <w:t xml:space="preserve"> </w:t>
      </w:r>
      <w:r>
        <w:t xml:space="preserve">Veterinarian</w:t>
      </w:r>
      <w:r>
        <w:t xml:space="preserve"> </w:t>
      </w:r>
      <w:r>
        <w:t xml:space="preserve">medicine in</w:t>
      </w:r>
      <w:r>
        <w:t xml:space="preserve"> </w:t>
      </w:r>
      <w:r>
        <w:t xml:space="preserve">Uganda Kampala</w:t>
      </w:r>
      <w:r>
        <w:t xml:space="preserve">.</w:t>
      </w:r>
    </w:p>
    <w:bookmarkEnd w:id="25"/>
    <w:bookmarkStart w:id="26" w:name="Xa9f0d1c0bcebcc14ab906c96b351ea8622c6db8"/>
    <w:p>
      <w:pPr>
        <w:pStyle w:val="Heading2"/>
      </w:pPr>
      <w:r>
        <w:t xml:space="preserve">4. Line Items – Veterinary Supplies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Antibiotic – Oxytetracycline 200mg/ml (Veterinarian-grade, 100ml vials)</w:t>
            </w:r>
          </w:p>
        </w:tc>
        <w:tc>
          <w:tcPr/>
          <w:p>
            <w:pPr>
              <w:pStyle w:val="Compact"/>
              <w:jc w:val="left"/>
            </w:pPr>
            <w:r>
              <w:t xml:space="preserve">200</w:t>
            </w:r>
          </w:p>
        </w:tc>
        <w:tc>
          <w:tcPr/>
          <w:p>
            <w:pPr>
              <w:pStyle w:val="Compact"/>
              <w:jc w:val="left"/>
            </w:pPr>
            <w:r>
              <w:t xml:space="preserve">Vials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02</w:t>
            </w:r>
          </w:p>
        </w:tc>
        <w:tc>
          <w:tcPr/>
          <w:p>
            <w:pPr>
              <w:pStyle w:val="Compact"/>
              <w:jc w:val="left"/>
            </w:pPr>
            <w:r>
              <w:t xml:space="preserve">Anti-parasitic – Ivermectin 1% Injectable (for cattle and livestock)</w:t>
            </w:r>
          </w:p>
        </w:tc>
        <w:tc>
          <w:tcPr/>
          <w:p>
            <w:pPr>
              <w:pStyle w:val="Compact"/>
              <w:jc w:val="left"/>
            </w:pPr>
            <w:r>
              <w:t xml:space="preserve">150</w:t>
            </w:r>
          </w:p>
        </w:tc>
        <w:tc>
          <w:tcPr/>
          <w:p>
            <w:pPr>
              <w:pStyle w:val="Compact"/>
              <w:jc w:val="left"/>
            </w:pPr>
            <w:r>
              <w:t xml:space="preserve">Bottles</w:t>
            </w:r>
          </w:p>
        </w:tc>
        <w:tc>
          <w:tcPr/>
          <w:p>
            <w:pPr>
              <w:pStyle w:val="Compact"/>
              <w:jc w:val="left"/>
            </w:pPr>
            <w:r>
              <w:t xml:space="preserve">62,500</w:t>
            </w:r>
          </w:p>
        </w:tc>
        <w:tc>
          <w:tcPr/>
          <w:p>
            <w:pPr>
              <w:pStyle w:val="Compact"/>
              <w:jc w:val="left"/>
            </w:pPr>
            <w:r>
              <w:t xml:space="preserve">9,375,000</w:t>
            </w:r>
          </w:p>
        </w:tc>
      </w:tr>
      <w:tr>
        <w:tc>
          <w:tcPr/>
          <w:p>
            <w:pPr>
              <w:pStyle w:val="Compact"/>
              <w:jc w:val="left"/>
            </w:pPr>
            <w:r>
              <w:t xml:space="preserve">03</w:t>
            </w:r>
          </w:p>
        </w:tc>
        <w:tc>
          <w:tcPr/>
          <w:p>
            <w:pPr>
              <w:pStyle w:val="Compact"/>
              <w:jc w:val="left"/>
            </w:pPr>
            <w:r>
              <w:t xml:space="preserve">Vaccines – Foot-and-Mouth Disease (FMD) Type O (50-dose vials)</w:t>
            </w:r>
          </w:p>
        </w:tc>
        <w:tc>
          <w:tcPr/>
          <w:p>
            <w:pPr>
              <w:pStyle w:val="Compact"/>
              <w:jc w:val="left"/>
            </w:pPr>
            <w:r>
              <w:t xml:space="preserve">100</w:t>
            </w:r>
          </w:p>
        </w:tc>
        <w:tc>
          <w:tcPr/>
          <w:p>
            <w:pPr>
              <w:pStyle w:val="Compact"/>
              <w:jc w:val="left"/>
            </w:pPr>
            <w:r>
              <w:t xml:space="preserve">Vials</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Surgical Instrument Set – Complete Veterinary Castration Kit (stainless steel)</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Digital Veterinary Thermometer (rectal, calibrated for livestock)</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06</w:t>
            </w:r>
          </w:p>
        </w:tc>
        <w:tc>
          <w:tcPr/>
          <w:p>
            <w:pPr>
              <w:pStyle w:val="Compact"/>
              <w:jc w:val="left"/>
            </w:pPr>
            <w:r>
              <w:t xml:space="preserve">Portable Veterinary Ultrasound Machine (B-mode, 3.5MHz probe)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07</w:t>
            </w:r>
          </w:p>
        </w:tc>
        <w:tc>
          <w:tcPr/>
          <w:p>
            <w:pPr>
              <w:pStyle w:val="Compact"/>
              <w:jc w:val="left"/>
            </w:pPr>
            <w:r>
              <w:t xml:space="preserve">Professional Veterinarian Consultation &amp; Field Service (per diem, 30 days)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10,500,000</w:t>
            </w:r>
          </w:p>
        </w:tc>
      </w:tr>
      <w:tr>
        <w:tc>
          <w:tcPr/>
          <w:p>
            <w:pPr>
              <w:pStyle w:val="Compact"/>
              <w:jc w:val="left"/>
            </w:pPr>
            <w:r>
              <w:t xml:space="preserve">08</w:t>
            </w:r>
          </w:p>
        </w:tc>
        <w:tc>
          <w:tcPr/>
          <w:p>
            <w:pPr>
              <w:pStyle w:val="Compact"/>
              <w:jc w:val="left"/>
            </w:pPr>
            <w:r>
              <w:t xml:space="preserve">Animal Health Records Software License (annual, multi-user for Uganda Kampala clinic)</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09</w:t>
            </w:r>
          </w:p>
        </w:tc>
        <w:tc>
          <w:tcPr/>
          <w:p>
            <w:pPr>
              <w:pStyle w:val="Compact"/>
              <w:jc w:val="left"/>
            </w:pPr>
            <w:r>
              <w:t xml:space="preserve">Surgical Sutures, Gauze, and Wound Care Supplies (Veterinarian standard pack)</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10</w:t>
            </w:r>
          </w:p>
        </w:tc>
        <w:tc>
          <w:tcPr/>
          <w:p>
            <w:pPr>
              <w:pStyle w:val="Compact"/>
              <w:jc w:val="left"/>
            </w:pPr>
            <w:r>
              <w:t xml:space="preserve">Emergency Oxygen Supply &amp; Veterinary Anesthesia Kit (isoflurane-based)</w:t>
            </w:r>
          </w:p>
        </w:tc>
        <w:tc>
          <w:tcPr/>
          <w:p>
            <w:pPr>
              <w:pStyle w:val="Compact"/>
              <w:jc w:val="left"/>
            </w:pPr>
            <w:r>
              <w:t xml:space="preserve">5</w:t>
            </w:r>
          </w:p>
        </w:tc>
        <w:tc>
          <w:tcPr/>
          <w:p>
            <w:pPr>
              <w:pStyle w:val="Compact"/>
              <w:jc w:val="left"/>
            </w:pPr>
            <w:r>
              <w:t xml:space="preserve">Kits</w:t>
            </w:r>
          </w:p>
        </w:tc>
        <w:tc>
          <w:tcPr/>
          <w:p>
            <w:pPr>
              <w:pStyle w:val="Compact"/>
              <w:jc w:val="left"/>
            </w:pPr>
            <w:r>
              <w:t xml:space="preserve">1,200,000</w:t>
            </w:r>
          </w:p>
        </w:tc>
        <w:tc>
          <w:tcPr/>
          <w:p>
            <w:pPr>
              <w:pStyle w:val="Compact"/>
              <w:jc w:val="left"/>
            </w:pPr>
            <w:r>
              <w:t xml:space="preserve">6,000,000</w:t>
            </w:r>
          </w:p>
        </w:tc>
      </w:tr>
      <w:tr>
        <w:tc>
          <w:tcPr>
            <w:gridSpan w:val="5"/>
          </w:tcPr>
          <w:p>
            <w:pPr>
              <w:pStyle w:val="Compact"/>
              <w:jc w:val="right"/>
            </w:pPr>
            <w:r>
              <w:t xml:space="preserve">SUBTOTAL</w:t>
            </w:r>
          </w:p>
        </w:tc>
        <w:tc>
          <w:tcPr/>
          <w:p>
            <w:pPr>
              <w:pStyle w:val="Compact"/>
              <w:jc w:val="left"/>
            </w:pPr>
            <w:r>
              <w:t xml:space="preserve">85,800,000</w:t>
            </w:r>
          </w:p>
        </w:tc>
      </w:tr>
      <w:tr>
        <w:tc>
          <w:tcPr>
            <w:gridSpan w:val="5"/>
          </w:tcPr>
          <w:p>
            <w:pPr>
              <w:pStyle w:val="Compact"/>
              <w:jc w:val="right"/>
            </w:pPr>
            <w:r>
              <w:t xml:space="preserve">VAT (18%)</w:t>
            </w:r>
          </w:p>
        </w:tc>
        <w:tc>
          <w:tcPr/>
          <w:p>
            <w:pPr>
              <w:pStyle w:val="Compact"/>
              <w:jc w:val="left"/>
            </w:pPr>
            <w:r>
              <w:t xml:space="preserve">15,444,000</w:t>
            </w:r>
          </w:p>
        </w:tc>
      </w:tr>
      <w:tr>
        <w:tc>
          <w:tcPr>
            <w:gridSpan w:val="5"/>
          </w:tcPr>
          <w:p>
            <w:pPr>
              <w:pStyle w:val="Compact"/>
              <w:jc w:val="right"/>
            </w:pPr>
            <w:r>
              <w:t xml:space="preserve">GRAND TOTAL (UGX)</w:t>
            </w:r>
          </w:p>
        </w:tc>
        <w:tc>
          <w:tcPr/>
          <w:p>
            <w:pPr>
              <w:pStyle w:val="Compact"/>
              <w:jc w:val="left"/>
            </w:pPr>
            <w:r>
              <w:t xml:space="preserve">101,244,000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Delivery:</w:t>
      </w:r>
      <w:r>
        <w:t xml:space="preserve"> </w:t>
      </w:r>
      <w:r>
        <w:t xml:space="preserve">All veterinary supplies listed in this</w:t>
      </w:r>
      <w:r>
        <w:t xml:space="preserve"> </w:t>
      </w:r>
      <w:r>
        <w:t xml:space="preserve">Purchase Order</w:t>
      </w:r>
      <w:r>
        <w:t xml:space="preserve"> </w:t>
      </w:r>
      <w:r>
        <w:t xml:space="preserve">shall be delivered to the designated address in</w:t>
      </w:r>
      <w:r>
        <w:t xml:space="preserve"> </w:t>
      </w:r>
      <w:r>
        <w:t xml:space="preserve">Uganda Kampala</w:t>
      </w:r>
      <w:r>
        <w:t xml:space="preserve"> </w:t>
      </w:r>
      <w:r>
        <w:t xml:space="preserve">no later than 30th June 2025. The supplier shall bear all transportation and insurance costs until the goods are received and inspected at the</w:t>
      </w:r>
      <w:r>
        <w:t xml:space="preserve"> </w:t>
      </w:r>
      <w:r>
        <w:t xml:space="preserve">Veterinarian</w:t>
      </w:r>
      <w:r>
        <w:t xml:space="preserve"> </w:t>
      </w:r>
      <w:r>
        <w:t xml:space="preserve">facility.</w:t>
      </w:r>
    </w:p>
    <w:p>
      <w:pPr>
        <w:numPr>
          <w:ilvl w:val="0"/>
          <w:numId w:val="1001"/>
        </w:numPr>
        <w:pStyle w:val="Compact"/>
      </w:pPr>
      <w:r>
        <w:rPr>
          <w:bCs/>
          <w:b/>
        </w:rPr>
        <w:t xml:space="preserve">Quality Assurance:</w:t>
      </w:r>
      <w:r>
        <w:t xml:space="preserve"> </w:t>
      </w:r>
      <w:r>
        <w:t xml:space="preserve">All pharmaceuticals, vaccines, and veterinary equipment must comply with the standards set by the Uganda National Drug Authority (UNDA) and the Uganda Veterinary Council. The supplier must provide certificates of analysis, batch numbers, and expiry dates for all</w:t>
      </w:r>
      <w:r>
        <w:t xml:space="preserve"> </w:t>
      </w:r>
      <w:r>
        <w:t xml:space="preserve">Veterinarian</w:t>
      </w:r>
      <w:r>
        <w:t xml:space="preserve"> </w:t>
      </w:r>
      <w:r>
        <w:t xml:space="preserve">products. Any expired or substandard items will be rejected at the buyer's expense.</w:t>
      </w:r>
    </w:p>
    <w:p>
      <w:pPr>
        <w:numPr>
          <w:ilvl w:val="0"/>
          <w:numId w:val="1001"/>
        </w:numPr>
        <w:pStyle w:val="Compact"/>
      </w:pPr>
      <w:r>
        <w:rPr>
          <w:bCs/>
          <w:b/>
        </w:rPr>
        <w:t xml:space="preserve">Payment:</w:t>
      </w:r>
      <w:r>
        <w:t xml:space="preserve"> </w:t>
      </w:r>
      <w:r>
        <w:t xml:space="preserve">Payment shall be made within thirty (30) calendar days of receipt of a valid tax invoice and confirmed delivery. Payment shall be made via bank transfer to the supplier's designated account in Uganda Kampala. The buyer reserves the right to withhold payment for any items that fail quality inspection.</w:t>
      </w:r>
    </w:p>
    <w:p>
      <w:pPr>
        <w:numPr>
          <w:ilvl w:val="0"/>
          <w:numId w:val="1001"/>
        </w:numPr>
        <w:pStyle w:val="Compact"/>
      </w:pPr>
      <w:r>
        <w:rPr>
          <w:bCs/>
          <w:b/>
        </w:rPr>
        <w:t xml:space="preserve">Veterinarian Services:</w:t>
      </w:r>
      <w:r>
        <w:t xml:space="preserve"> </w:t>
      </w:r>
      <w:r>
        <w:t xml:space="preserve">The professional</w:t>
      </w:r>
      <w:r>
        <w:t xml:space="preserve"> </w:t>
      </w:r>
      <w:r>
        <w:t xml:space="preserve">Veterinarian</w:t>
      </w:r>
      <w:r>
        <w:t xml:space="preserve"> </w:t>
      </w:r>
      <w:r>
        <w:t xml:space="preserve">consultation and field services (Item 07) shall be rendered by a licensed</w:t>
      </w:r>
      <w:r>
        <w:t xml:space="preserve"> </w:t>
      </w:r>
      <w:r>
        <w:t xml:space="preserve">Veterinarian</w:t>
      </w:r>
      <w:r>
        <w:t xml:space="preserve"> </w:t>
      </w:r>
      <w:r>
        <w:t xml:space="preserve">registered with the Uganda Veterinary Council. The</w:t>
      </w:r>
      <w:r>
        <w:t xml:space="preserve"> </w:t>
      </w:r>
      <w:r>
        <w:t xml:space="preserve">Veterinarian</w:t>
      </w:r>
      <w:r>
        <w:t xml:space="preserve"> </w:t>
      </w:r>
      <w:r>
        <w:t xml:space="preserve">shall provide a written report of all procedures performed and shall adhere to the ethical code of practice as outlined by the Uganda Veterinary Council for practitioners operating in</w:t>
      </w:r>
      <w:r>
        <w:t xml:space="preserve"> </w:t>
      </w:r>
      <w:r>
        <w:t xml:space="preserve">Uganda Kampala</w:t>
      </w:r>
      <w:r>
        <w:t xml:space="preserve">.</w:t>
      </w:r>
    </w:p>
    <w:p>
      <w:pPr>
        <w:numPr>
          <w:ilvl w:val="0"/>
          <w:numId w:val="1001"/>
        </w:numPr>
        <w:pStyle w:val="Compact"/>
      </w:pPr>
      <w:r>
        <w:rPr>
          <w:bCs/>
          <w:b/>
        </w:rPr>
        <w:t xml:space="preserve">Warranty:</w:t>
      </w:r>
      <w:r>
        <w:t xml:space="preserve"> </w:t>
      </w:r>
      <w:r>
        <w:t xml:space="preserve">All equipment, including the portable veterinary ultrasound machines and surgical kits, shall carry a minimum warranty of twelve (12) months from the date of delivery. The supplier shall provide on-site repair or replacement within five (5) working days of a warranty claim.</w:t>
      </w:r>
    </w:p>
    <w:p>
      <w:pPr>
        <w:numPr>
          <w:ilvl w:val="0"/>
          <w:numId w:val="1001"/>
        </w:numPr>
        <w:pStyle w:val="Compact"/>
      </w:pPr>
      <w:r>
        <w:rPr>
          <w:bCs/>
          <w:b/>
        </w:rPr>
        <w:t xml:space="preserve">Compliance:</w:t>
      </w:r>
      <w:r>
        <w:t xml:space="preserve"> </w:t>
      </w:r>
      <w:r>
        <w:t xml:space="preserve">This</w:t>
      </w:r>
      <w:r>
        <w:t xml:space="preserve"> </w:t>
      </w:r>
      <w:r>
        <w:t xml:space="preserve">Purchase Order</w:t>
      </w:r>
      <w:r>
        <w:t xml:space="preserve"> </w:t>
      </w:r>
      <w:r>
        <w:t xml:space="preserve">is subject to the laws of the Republic of Uganda. Any disputes arising from this</w:t>
      </w:r>
      <w:r>
        <w:t xml:space="preserve"> </w:t>
      </w:r>
      <w:r>
        <w:t xml:space="preserve">Purchase Order</w:t>
      </w:r>
      <w:r>
        <w:t xml:space="preserve"> </w:t>
      </w:r>
      <w:r>
        <w:t xml:space="preserve">shall be resolved through arbitration in</w:t>
      </w:r>
      <w:r>
        <w:t xml:space="preserve"> </w:t>
      </w:r>
      <w:r>
        <w:t xml:space="preserve">Uganda Kampala</w:t>
      </w:r>
      <w:r>
        <w:t xml:space="preserve"> </w:t>
      </w:r>
      <w:r>
        <w:t xml:space="preserve">in accordance with the Arbitration Act of Uganda.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acts of God, government regulations, civil unrest, or other events beyond reasonable control, provided written notice is given within seven (7) days of the occurrence.</w:t>
      </w:r>
    </w:p>
    <w:p>
      <w:pPr>
        <w:numPr>
          <w:ilvl w:val="0"/>
          <w:numId w:val="1001"/>
        </w:numPr>
        <w:pStyle w:val="Compact"/>
      </w:pPr>
      <w:r>
        <w:rPr>
          <w:bCs/>
          <w:b/>
        </w:rPr>
        <w:t xml:space="preserve">Amendments:</w:t>
      </w:r>
      <w:r>
        <w:t xml:space="preserve"> </w:t>
      </w:r>
      <w:r>
        <w:t xml:space="preserve">Any modification to this</w:t>
      </w:r>
      <w:r>
        <w:t xml:space="preserve"> </w:t>
      </w:r>
      <w:r>
        <w:t xml:space="preserve">Purchase Order</w:t>
      </w:r>
      <w:r>
        <w:t xml:space="preserve"> </w:t>
      </w:r>
      <w:r>
        <w:t xml:space="preserve">must be made in writing and signed by authorized representatives of both parties. Verbal agreements regarding veterinary supplies or</w:t>
      </w:r>
      <w:r>
        <w:t xml:space="preserve"> </w:t>
      </w:r>
      <w:r>
        <w:t xml:space="preserve">Veterinarian</w:t>
      </w:r>
      <w:r>
        <w:t xml:space="preserve"> </w:t>
      </w:r>
      <w:r>
        <w:t xml:space="preserve">services are not binding.</w:t>
      </w:r>
    </w:p>
    <w:bookmarkEnd w:id="27"/>
    <w:bookmarkStart w:id="28" w:name="authorization-and-acceptance"/>
    <w:p>
      <w:pPr>
        <w:pStyle w:val="Heading2"/>
      </w:pPr>
      <w:r>
        <w:t xml:space="preserve">6. Authorization and Acceptance</w:t>
      </w:r>
    </w:p>
    <w:p>
      <w:pPr>
        <w:pStyle w:val="FirstParagraph"/>
      </w:pPr>
      <w:r>
        <w:t xml:space="preserve">This</w:t>
      </w:r>
      <w:r>
        <w:t xml:space="preserve"> </w:t>
      </w:r>
      <w:r>
        <w:t xml:space="preserve">Purchase Order</w:t>
      </w:r>
      <w:r>
        <w:t xml:space="preserve"> </w:t>
      </w:r>
      <w:r>
        <w:t xml:space="preserve">is hereby issued and authorized by the undersigned on behalf of Kampala Veterinary Hospital &amp; Animal Welfare Centre,</w:t>
      </w:r>
      <w:r>
        <w:t xml:space="preserve"> </w:t>
      </w:r>
      <w:r>
        <w:t xml:space="preserve">Uganda Kampala</w:t>
      </w:r>
      <w:r>
        <w:t xml:space="preserve">. The supplier acknowledges receipt of this</w:t>
      </w:r>
      <w:r>
        <w:t xml:space="preserve"> </w:t>
      </w:r>
      <w:r>
        <w:t xml:space="preserve">Purchase Order</w:t>
      </w:r>
      <w:r>
        <w:t xml:space="preserve"> </w:t>
      </w:r>
      <w:r>
        <w:t xml:space="preserve">and agrees to fulfill all veterinary supply and</w:t>
      </w:r>
      <w:r>
        <w:t xml:space="preserve"> </w:t>
      </w:r>
      <w:r>
        <w:t xml:space="preserve">Veterinarian</w:t>
      </w:r>
      <w:r>
        <w:t xml:space="preserve"> </w:t>
      </w:r>
      <w:r>
        <w:t xml:space="preserve">service obligations as specified herein.</w:t>
      </w:r>
    </w:p>
    <w:bookmarkEnd w:id="28"/>
    <w:p>
      <w:pPr>
        <w:pStyle w:val="BodyText"/>
      </w:pPr>
      <w:r>
        <w:rPr>
          <w:bCs/>
          <w:b/>
        </w:rPr>
        <w:t xml:space="preserve">For and on behalf of the Buyer:</w:t>
      </w:r>
    </w:p>
    <w:p>
      <w:pPr>
        <w:pStyle w:val="BodyText"/>
      </w:pPr>
      <w:r>
        <w:t xml:space="preserve">Kampala Veterinary Hospital &amp; Animal Welfare Centre</w:t>
      </w:r>
    </w:p>
    <w:p>
      <w:pPr>
        <w:pStyle w:val="BodyText"/>
      </w:pPr>
      <w:r>
        <w:rPr>
          <w:bCs/>
          <w:b/>
        </w:rPr>
        <w:t xml:space="preserve">Dr. Grace Nakato, DVM</w:t>
      </w:r>
      <w:r>
        <w:br/>
      </w:r>
      <w:r>
        <w:t xml:space="preserve">Chief Veterinarian / Procurement Officer</w:t>
      </w:r>
      <w:r>
        <w:br/>
      </w:r>
      <w:r>
        <w:t xml:space="preserve">Date: _______________</w:t>
      </w:r>
    </w:p>
    <w:p>
      <w:pPr>
        <w:pStyle w:val="BodyText"/>
      </w:pPr>
      <w:r>
        <w:rPr>
          <w:bCs/>
          <w:b/>
        </w:rPr>
        <w:t xml:space="preserve">For and on behalf of the Seller:</w:t>
      </w:r>
    </w:p>
    <w:p>
      <w:pPr>
        <w:pStyle w:val="BodyText"/>
      </w:pPr>
      <w:r>
        <w:t xml:space="preserve">East African Veterinary Supplies Ltd.</w:t>
      </w:r>
    </w:p>
    <w:p>
      <w:pPr>
        <w:pStyle w:val="BodyText"/>
      </w:pPr>
      <w:r>
        <w:rPr>
          <w:bCs/>
          <w:b/>
        </w:rPr>
        <w:t xml:space="preserve">Mr. Samuel Okello</w:t>
      </w:r>
      <w:r>
        <w:br/>
      </w:r>
      <w:r>
        <w:t xml:space="preserve">Managing Director</w:t>
      </w:r>
      <w:r>
        <w:br/>
      </w:r>
      <w:r>
        <w:t xml:space="preserve">Date: _______________</w:t>
      </w:r>
    </w:p>
    <w:p>
      <w:pPr>
        <w:pStyle w:val="BodyText"/>
      </w:pPr>
      <w:r>
        <w:t xml:space="preserve">This Purchase Order (PO No: UG-KLA-VET-2025-00472) was prepared and issued in Uganda Kampala, Republic of Uganda. This document constitutes a legally binding agreement between the parties named herein for the procurement of veterinary supplies and Veterinarian services. All communications regarding this Purchase Order shall be directed to the procurement office at Kampala Veterinary Hospital, Uganda Kampala. This document is valid for a period of ninety (90) days from the date of issue.</w:t>
      </w:r>
    </w:p>
    <w:p>
      <w:pPr>
        <w:pStyle w:val="BodyText"/>
      </w:pPr>
      <w:r>
        <w:t xml:space="preserve">© 2025 Kampala Veterinary Hospital &amp; Animal Welfare Centre, Uganda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Uganda Kampala</dc:title>
  <dc:creator/>
  <dc:language>en</dc:language>
  <cp:keywords/>
  <dcterms:created xsi:type="dcterms:W3CDTF">2026-10-10T04:33:20Z</dcterms:created>
  <dcterms:modified xsi:type="dcterms:W3CDTF">2026-10-10T04:33:20Z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