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Chicago</w:t>
      </w:r>
      <w:r>
        <w:t xml:space="preserve"> </w:t>
      </w:r>
      <w:r>
        <w:t xml:space="preserve">Veterinary</w:t>
      </w:r>
      <w:r>
        <w:t xml:space="preserve"> </w:t>
      </w:r>
      <w:r>
        <w:t xml:space="preserve">Clinic</w:t>
      </w:r>
    </w:p>
    <w:bookmarkStart w:id="20" w:name="purchase-order"/>
    <w:p>
      <w:pPr>
        <w:pStyle w:val="Heading1"/>
      </w:pPr>
      <w:r>
        <w:t xml:space="preserve">PURCHASE ORDER</w:t>
      </w:r>
    </w:p>
    <w:p>
      <w:pPr>
        <w:pStyle w:val="FirstParagraph"/>
      </w:pPr>
      <w:r>
        <w:t xml:space="preserve">Chicago Lakeside Veterinary Clinic, LLC</w:t>
      </w:r>
    </w:p>
    <w:p>
      <w:pPr>
        <w:pStyle w:val="BodyText"/>
      </w:pPr>
      <w:r>
        <w:t xml:space="preserve">2145 North Lakeview Avenue, Suite 300, Chicago, Illinois 60614, United States</w:t>
      </w:r>
    </w:p>
    <w:p>
      <w:pPr>
        <w:pStyle w:val="BodyText"/>
      </w:pPr>
      <w:r>
        <w:t xml:space="preserve">Phone: (312) 555-0187 | Email: procurement@chicagolakesidevet.com</w:t>
      </w:r>
    </w:p>
    <w:bookmarkEnd w:id="20"/>
    <w:p>
      <w:pPr>
        <w:pStyle w:val="BodyText"/>
      </w:pPr>
      <w:r>
        <w:rPr>
          <w:bCs/>
          <w:b/>
        </w:rPr>
        <w:t xml:space="preserve">Purchase Order No.:</w:t>
      </w:r>
      <w:r>
        <w:t xml:space="preserve"> </w:t>
      </w:r>
      <w:r>
        <w:t xml:space="preserve">PO-2025-0472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Shipping Method:</w:t>
      </w:r>
      <w:r>
        <w:t xml:space="preserve"> </w:t>
      </w:r>
      <w:r>
        <w:t xml:space="preserve">Ground Freight</w:t>
      </w:r>
      <w:r>
        <w:br/>
      </w:r>
      <w:r>
        <w:rPr>
          <w:bCs/>
          <w:b/>
        </w:rPr>
        <w:t xml:space="preserve">Incoterms:</w:t>
      </w:r>
      <w:r>
        <w:t xml:space="preserve"> </w:t>
      </w:r>
      <w:r>
        <w:t xml:space="preserve">DDP Chicago, IL</w:t>
      </w:r>
    </w:p>
    <w:p>
      <w:pPr>
        <w:pStyle w:val="BodyText"/>
      </w:pPr>
      <w:r>
        <w:rPr>
          <w:bCs/>
          <w:b/>
        </w:rPr>
        <w:t xml:space="preserve">Vendor:</w:t>
      </w:r>
      <w:r>
        <w:t xml:space="preserve"> </w:t>
      </w:r>
      <w:r>
        <w:t xml:space="preserve">Midwest Animal Medical Supply Co.</w:t>
      </w:r>
      <w:r>
        <w:br/>
      </w:r>
      <w:r>
        <w:rPr>
          <w:bCs/>
          <w:b/>
        </w:rPr>
        <w:t xml:space="preserve">Vendor Address:</w:t>
      </w:r>
      <w:r>
        <w:t xml:space="preserve"> </w:t>
      </w:r>
      <w:r>
        <w:t xml:space="preserve">880 Industrial Parkway, Naperville, IL 60540</w:t>
      </w:r>
      <w:r>
        <w:br/>
      </w:r>
      <w:r>
        <w:rPr>
          <w:bCs/>
          <w:b/>
        </w:rPr>
        <w:t xml:space="preserve">Vendor Contact:</w:t>
      </w:r>
      <w:r>
        <w:t xml:space="preserve"> </w:t>
      </w:r>
      <w:r>
        <w:t xml:space="preserve">(630) 555-0234</w:t>
      </w:r>
    </w:p>
    <w:p>
      <w:pPr>
        <w:pStyle w:val="BodyText"/>
      </w:pPr>
      <w:r>
        <w:t xml:space="preserve">1. Purpose and Scope of This Purchase Order</w:t>
      </w:r>
    </w:p>
    <w:p>
      <w:pPr>
        <w:pStyle w:val="BodyText"/>
      </w:pPr>
      <w:r>
        <w:t xml:space="preserve">This Purchase Order is issued by Chicago Lakeside Veterinary Clinic, LLC, a licensed veterinary practice operating in the United States Chicago metropolitan area, to procure essential medical supplies, diagnostic equipment, and pharmaceutical inventory required for the ongoing operation of our Veterinary services. As a full-service Veterinarian practice serving the communities of Lakeview, Lincoln Park, and the broader Chicago, Illinois region, our clinic requires a reliable and consistent supply chain to maintain the highest standards of animal healthcare. This Purchase Order governs all terms, conditions, quantities, and pricing for the items listed herein and constitutes a binding agreement between the purchasing Veterinarian entity and the named vendor upon acceptance.</w:t>
      </w:r>
    </w:p>
    <w:p>
      <w:pPr>
        <w:pStyle w:val="BodyText"/>
      </w:pPr>
      <w:r>
        <w:t xml:space="preserve">2. Line Items and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001</w:t>
            </w:r>
          </w:p>
        </w:tc>
        <w:tc>
          <w:tcPr/>
          <w:p>
            <w:pPr>
              <w:pStyle w:val="Compact"/>
              <w:jc w:val="left"/>
            </w:pPr>
            <w:r>
              <w:t xml:space="preserve">Digital Veterinary Thermometer (Rectal, Calibrated for Small and Large Animals)</w:t>
            </w:r>
          </w:p>
        </w:tc>
        <w:tc>
          <w:tcPr/>
          <w:p>
            <w:pPr>
              <w:pStyle w:val="Compact"/>
              <w:jc w:val="left"/>
            </w:pPr>
            <w:r>
              <w:t xml:space="preserve">12</w:t>
            </w:r>
          </w:p>
        </w:tc>
        <w:tc>
          <w:tcPr/>
          <w:p>
            <w:pPr>
              <w:pStyle w:val="Compact"/>
              <w:jc w:val="left"/>
            </w:pPr>
            <w:r>
              <w:t xml:space="preserve">Each</w:t>
            </w:r>
          </w:p>
        </w:tc>
        <w:tc>
          <w:tcPr/>
          <w:p>
            <w:pPr>
              <w:pStyle w:val="Compact"/>
              <w:jc w:val="left"/>
            </w:pPr>
            <w:r>
              <w:t xml:space="preserve">$89.99</w:t>
            </w:r>
          </w:p>
        </w:tc>
        <w:tc>
          <w:tcPr/>
          <w:p>
            <w:pPr>
              <w:pStyle w:val="Compact"/>
              <w:jc w:val="left"/>
            </w:pPr>
            <w:r>
              <w:t xml:space="preserve">$1,079.88</w:t>
            </w:r>
          </w:p>
        </w:tc>
      </w:tr>
      <w:tr>
        <w:tc>
          <w:tcPr/>
          <w:p>
            <w:pPr>
              <w:pStyle w:val="Compact"/>
              <w:jc w:val="left"/>
            </w:pPr>
            <w:r>
              <w:t xml:space="preserve">002</w:t>
            </w:r>
          </w:p>
        </w:tc>
        <w:tc>
          <w:tcPr/>
          <w:p>
            <w:pPr>
              <w:pStyle w:val="Compact"/>
              <w:jc w:val="left"/>
            </w:pPr>
            <w:r>
              <w:t xml:space="preserve">Sterile Surgical Gloves, Nitrile, Assorted Sizes (Box of 100)</w:t>
            </w:r>
          </w:p>
        </w:tc>
        <w:tc>
          <w:tcPr/>
          <w:p>
            <w:pPr>
              <w:pStyle w:val="Compact"/>
              <w:jc w:val="left"/>
            </w:pPr>
            <w:r>
              <w:t xml:space="preserve">40</w:t>
            </w:r>
          </w:p>
        </w:tc>
        <w:tc>
          <w:tcPr/>
          <w:p>
            <w:pPr>
              <w:pStyle w:val="Compact"/>
              <w:jc w:val="left"/>
            </w:pPr>
            <w:r>
              <w:t xml:space="preserve">Box</w:t>
            </w:r>
          </w:p>
        </w:tc>
        <w:tc>
          <w:tcPr/>
          <w:p>
            <w:pPr>
              <w:pStyle w:val="Compact"/>
              <w:jc w:val="left"/>
            </w:pPr>
            <w:r>
              <w:t xml:space="preserve">$34.50</w:t>
            </w:r>
          </w:p>
        </w:tc>
        <w:tc>
          <w:tcPr/>
          <w:p>
            <w:pPr>
              <w:pStyle w:val="Compact"/>
              <w:jc w:val="left"/>
            </w:pPr>
            <w:r>
              <w:t xml:space="preserve">$1,380.00</w:t>
            </w:r>
          </w:p>
        </w:tc>
      </w:tr>
      <w:tr>
        <w:tc>
          <w:tcPr/>
          <w:p>
            <w:pPr>
              <w:pStyle w:val="Compact"/>
              <w:jc w:val="left"/>
            </w:pPr>
            <w:r>
              <w:t xml:space="preserve">003</w:t>
            </w:r>
          </w:p>
        </w:tc>
        <w:tc>
          <w:tcPr/>
          <w:p>
            <w:pPr>
              <w:pStyle w:val="Compact"/>
              <w:jc w:val="left"/>
            </w:pPr>
            <w:r>
              <w:t xml:space="preserve">Portable Digital Stethoscope, Veterinary Grade (Dual-Head, Canine/Feline)</w:t>
            </w:r>
          </w:p>
        </w:tc>
        <w:tc>
          <w:tcPr/>
          <w:p>
            <w:pPr>
              <w:pStyle w:val="Compact"/>
              <w:jc w:val="left"/>
            </w:pPr>
            <w:r>
              <w:t xml:space="preserve">6</w:t>
            </w:r>
          </w:p>
        </w:tc>
        <w:tc>
          <w:tcPr/>
          <w:p>
            <w:pPr>
              <w:pStyle w:val="Compact"/>
              <w:jc w:val="left"/>
            </w:pPr>
            <w:r>
              <w:t xml:space="preserve">Each</w:t>
            </w:r>
          </w:p>
        </w:tc>
        <w:tc>
          <w:tcPr/>
          <w:p>
            <w:pPr>
              <w:pStyle w:val="Compact"/>
              <w:jc w:val="left"/>
            </w:pPr>
            <w:r>
              <w:t xml:space="preserve">$215.00</w:t>
            </w:r>
          </w:p>
        </w:tc>
        <w:tc>
          <w:tcPr/>
          <w:p>
            <w:pPr>
              <w:pStyle w:val="Compact"/>
              <w:jc w:val="left"/>
            </w:pPr>
            <w:r>
              <w:t xml:space="preserve">$1,290.00</w:t>
            </w:r>
          </w:p>
        </w:tc>
      </w:tr>
      <w:tr>
        <w:tc>
          <w:tcPr/>
          <w:p>
            <w:pPr>
              <w:pStyle w:val="Compact"/>
              <w:jc w:val="left"/>
            </w:pPr>
            <w:r>
              <w:t xml:space="preserve">004</w:t>
            </w:r>
          </w:p>
        </w:tc>
        <w:tc>
          <w:tcPr/>
          <w:p>
            <w:pPr>
              <w:pStyle w:val="Compact"/>
              <w:jc w:val="left"/>
            </w:pPr>
            <w:r>
              <w:t xml:space="preserve">Isoproterenormine Hydrochloride 1:1000, 1000 mL IV Bags (Veterinary Anesthetic Adjunct)</w:t>
            </w:r>
          </w:p>
        </w:tc>
        <w:tc>
          <w:tcPr/>
          <w:p>
            <w:pPr>
              <w:pStyle w:val="Compact"/>
              <w:jc w:val="left"/>
            </w:pPr>
            <w:r>
              <w:t xml:space="preserve">25</w:t>
            </w:r>
          </w:p>
        </w:tc>
        <w:tc>
          <w:tcPr/>
          <w:p>
            <w:pPr>
              <w:pStyle w:val="Compact"/>
              <w:jc w:val="left"/>
            </w:pPr>
            <w:r>
              <w:t xml:space="preserve">Bag</w:t>
            </w:r>
          </w:p>
        </w:tc>
        <w:tc>
          <w:tcPr/>
          <w:p>
            <w:pPr>
              <w:pStyle w:val="Compact"/>
              <w:jc w:val="left"/>
            </w:pPr>
            <w:r>
              <w:t xml:space="preserve">$18.75</w:t>
            </w:r>
          </w:p>
        </w:tc>
        <w:tc>
          <w:tcPr/>
          <w:p>
            <w:pPr>
              <w:pStyle w:val="Compact"/>
              <w:jc w:val="left"/>
            </w:pPr>
            <w:r>
              <w:t xml:space="preserve">$468.75</w:t>
            </w:r>
          </w:p>
        </w:tc>
      </w:tr>
      <w:tr>
        <w:tc>
          <w:tcPr/>
          <w:p>
            <w:pPr>
              <w:pStyle w:val="Compact"/>
              <w:jc w:val="left"/>
            </w:pPr>
            <w:r>
              <w:t xml:space="preserve">005</w:t>
            </w:r>
          </w:p>
        </w:tc>
        <w:tc>
          <w:tcPr/>
          <w:p>
            <w:pPr>
              <w:pStyle w:val="Compact"/>
              <w:jc w:val="left"/>
            </w:pPr>
            <w:r>
              <w:t xml:space="preserve">Portable X-Ray Film Processor, 14x17 Inch, for Veterinary Radiology</w:t>
            </w:r>
          </w:p>
        </w:tc>
        <w:tc>
          <w:tcPr/>
          <w:p>
            <w:pPr>
              <w:pStyle w:val="Compact"/>
              <w:jc w:val="left"/>
            </w:pPr>
            <w:r>
              <w:t xml:space="preserve">2</w:t>
            </w:r>
          </w:p>
        </w:tc>
        <w:tc>
          <w:tcPr/>
          <w:p>
            <w:pPr>
              <w:pStyle w:val="Compact"/>
              <w:jc w:val="left"/>
            </w:pPr>
            <w:r>
              <w:t xml:space="preserve">Each</w:t>
            </w:r>
          </w:p>
        </w:tc>
        <w:tc>
          <w:tcPr/>
          <w:p>
            <w:pPr>
              <w:pStyle w:val="Compact"/>
              <w:jc w:val="left"/>
            </w:pPr>
            <w:r>
              <w:t xml:space="preserve">$3,450.00</w:t>
            </w:r>
          </w:p>
        </w:tc>
        <w:tc>
          <w:tcPr/>
          <w:p>
            <w:pPr>
              <w:pStyle w:val="Compact"/>
              <w:jc w:val="left"/>
            </w:pPr>
            <w:r>
              <w:t xml:space="preserve">$6,900.00</w:t>
            </w:r>
          </w:p>
        </w:tc>
      </w:tr>
      <w:tr>
        <w:tc>
          <w:tcPr/>
          <w:p>
            <w:pPr>
              <w:pStyle w:val="Compact"/>
              <w:jc w:val="left"/>
            </w:pPr>
            <w:r>
              <w:t xml:space="preserve">006</w:t>
            </w:r>
          </w:p>
        </w:tc>
        <w:tc>
          <w:tcPr/>
          <w:p>
            <w:pPr>
              <w:pStyle w:val="Compact"/>
              <w:jc w:val="left"/>
            </w:pPr>
            <w:r>
              <w:t xml:space="preserve">Enoxacin 250 mg Oral Suspension, 100 mL (Antibiotic for Canine and Feline Patients)</w:t>
            </w:r>
          </w:p>
        </w:tc>
        <w:tc>
          <w:tcPr/>
          <w:p>
            <w:pPr>
              <w:pStyle w:val="Compact"/>
              <w:jc w:val="left"/>
            </w:pPr>
            <w:r>
              <w:t xml:space="preserve">60</w:t>
            </w:r>
          </w:p>
        </w:tc>
        <w:tc>
          <w:tcPr/>
          <w:p>
            <w:pPr>
              <w:pStyle w:val="Compact"/>
              <w:jc w:val="left"/>
            </w:pPr>
            <w:r>
              <w:t xml:space="preserve">Bottle</w:t>
            </w:r>
          </w:p>
        </w:tc>
        <w:tc>
          <w:tcPr/>
          <w:p>
            <w:pPr>
              <w:pStyle w:val="Compact"/>
              <w:jc w:val="left"/>
            </w:pPr>
            <w:r>
              <w:t xml:space="preserve">$22.40</w:t>
            </w:r>
          </w:p>
        </w:tc>
        <w:tc>
          <w:tcPr/>
          <w:p>
            <w:pPr>
              <w:pStyle w:val="Compact"/>
              <w:jc w:val="left"/>
            </w:pPr>
            <w:r>
              <w:t xml:space="preserve">$1,344.00</w:t>
            </w:r>
          </w:p>
        </w:tc>
      </w:tr>
      <w:tr>
        <w:tc>
          <w:tcPr/>
          <w:p>
            <w:pPr>
              <w:pStyle w:val="Compact"/>
              <w:jc w:val="left"/>
            </w:pPr>
            <w:r>
              <w:t xml:space="preserve">007</w:t>
            </w:r>
          </w:p>
        </w:tc>
        <w:tc>
          <w:tcPr/>
          <w:p>
            <w:pPr>
              <w:pStyle w:val="Compact"/>
              <w:jc w:val="left"/>
            </w:pPr>
            <w:r>
              <w:t xml:space="preserve">Veterinary Surgical Suture Kit, Absorbable and Non-Absorbable, Complete Set</w:t>
            </w:r>
          </w:p>
        </w:tc>
        <w:tc>
          <w:tcPr/>
          <w:p>
            <w:pPr>
              <w:pStyle w:val="Compact"/>
              <w:jc w:val="left"/>
            </w:pPr>
            <w:r>
              <w:t xml:space="preserve">15</w:t>
            </w:r>
          </w:p>
        </w:tc>
        <w:tc>
          <w:tcPr/>
          <w:p>
            <w:pPr>
              <w:pStyle w:val="Compact"/>
              <w:jc w:val="left"/>
            </w:pPr>
            <w:r>
              <w:t xml:space="preserve">Kit</w:t>
            </w:r>
          </w:p>
        </w:tc>
        <w:tc>
          <w:tcPr/>
          <w:p>
            <w:pPr>
              <w:pStyle w:val="Compact"/>
              <w:jc w:val="left"/>
            </w:pPr>
            <w:r>
              <w:t xml:space="preserve">$142.00</w:t>
            </w:r>
          </w:p>
        </w:tc>
        <w:tc>
          <w:tcPr/>
          <w:p>
            <w:pPr>
              <w:pStyle w:val="Compact"/>
              <w:jc w:val="left"/>
            </w:pPr>
            <w:r>
              <w:t xml:space="preserve">$2,130.00</w:t>
            </w:r>
          </w:p>
        </w:tc>
      </w:tr>
      <w:tr>
        <w:tc>
          <w:tcPr/>
          <w:p>
            <w:pPr>
              <w:pStyle w:val="Compact"/>
              <w:jc w:val="left"/>
            </w:pPr>
            <w:r>
              <w:t xml:space="preserve">008</w:t>
            </w:r>
          </w:p>
        </w:tc>
        <w:tc>
          <w:tcPr/>
          <w:p>
            <w:pPr>
              <w:pStyle w:val="Compact"/>
              <w:jc w:val="left"/>
            </w:pPr>
            <w:r>
              <w:t xml:space="preserve">IV Catheter Sets, 18G and 20G, Sterile, Veterinary-Grade (Pack of 50)</w:t>
            </w:r>
          </w:p>
        </w:tc>
        <w:tc>
          <w:tcPr/>
          <w:p>
            <w:pPr>
              <w:pStyle w:val="Compact"/>
              <w:jc w:val="left"/>
            </w:pPr>
            <w:r>
              <w:t xml:space="preserve">20</w:t>
            </w:r>
          </w:p>
        </w:tc>
        <w:tc>
          <w:tcPr/>
          <w:p>
            <w:pPr>
              <w:pStyle w:val="Compact"/>
              <w:jc w:val="left"/>
            </w:pPr>
            <w:r>
              <w:t xml:space="preserve">Pack</w:t>
            </w:r>
          </w:p>
        </w:tc>
        <w:tc>
          <w:tcPr/>
          <w:p>
            <w:pPr>
              <w:pStyle w:val="Compact"/>
              <w:jc w:val="left"/>
            </w:pPr>
            <w:r>
              <w:t xml:space="preserve">$47.25</w:t>
            </w:r>
          </w:p>
        </w:tc>
        <w:tc>
          <w:tcPr/>
          <w:p>
            <w:pPr>
              <w:pStyle w:val="Compact"/>
              <w:jc w:val="left"/>
            </w:pPr>
            <w:r>
              <w:t xml:space="preserve">$945.00</w:t>
            </w:r>
          </w:p>
        </w:tc>
      </w:tr>
      <w:tr>
        <w:tc>
          <w:tcPr/>
          <w:p>
            <w:pPr>
              <w:pStyle w:val="Compact"/>
              <w:jc w:val="left"/>
            </w:pPr>
            <w:r>
              <w:t xml:space="preserve">009</w:t>
            </w:r>
          </w:p>
        </w:tc>
        <w:tc>
          <w:tcPr/>
          <w:p>
            <w:pPr>
              <w:pStyle w:val="Compact"/>
              <w:jc w:val="left"/>
            </w:pPr>
            <w:r>
              <w:t xml:space="preserve">Canine and Feline Blood Collection Tubes, EDTA and Citrate, 10 mL (Box of 25)</w:t>
            </w:r>
          </w:p>
        </w:tc>
        <w:tc>
          <w:tcPr/>
          <w:p>
            <w:pPr>
              <w:pStyle w:val="Compact"/>
              <w:jc w:val="left"/>
            </w:pPr>
            <w:r>
              <w:t xml:space="preserve">30</w:t>
            </w:r>
          </w:p>
        </w:tc>
        <w:tc>
          <w:tcPr/>
          <w:p>
            <w:pPr>
              <w:pStyle w:val="Compact"/>
              <w:jc w:val="left"/>
            </w:pPr>
            <w:r>
              <w:t xml:space="preserve">Box</w:t>
            </w:r>
          </w:p>
        </w:tc>
        <w:tc>
          <w:tcPr/>
          <w:p>
            <w:pPr>
              <w:pStyle w:val="Compact"/>
              <w:jc w:val="left"/>
            </w:pPr>
            <w:r>
              <w:t xml:space="preserve">$28.60</w:t>
            </w:r>
          </w:p>
        </w:tc>
        <w:tc>
          <w:tcPr/>
          <w:p>
            <w:pPr>
              <w:pStyle w:val="Compact"/>
              <w:jc w:val="left"/>
            </w:pPr>
            <w:r>
              <w:t xml:space="preserve">$858.00</w:t>
            </w:r>
          </w:p>
        </w:tc>
      </w:tr>
      <w:tr>
        <w:tc>
          <w:tcPr/>
          <w:p>
            <w:pPr>
              <w:pStyle w:val="Compact"/>
              <w:jc w:val="left"/>
            </w:pPr>
            <w:r>
              <w:t xml:space="preserve">010</w:t>
            </w:r>
          </w:p>
        </w:tc>
        <w:tc>
          <w:tcPr/>
          <w:p>
            <w:pPr>
              <w:pStyle w:val="Compact"/>
              <w:jc w:val="left"/>
            </w:pPr>
            <w:r>
              <w:t xml:space="preserve">Portable Ultrasound Transducer, 7.5 MHz Linear, for Veterinary Soft-Tissue Imaging</w:t>
            </w:r>
          </w:p>
        </w:tc>
        <w:tc>
          <w:tcPr/>
          <w:p>
            <w:pPr>
              <w:pStyle w:val="Compact"/>
              <w:jc w:val="left"/>
            </w:pPr>
            <w:r>
              <w:t xml:space="preserve">1</w:t>
            </w:r>
          </w:p>
        </w:tc>
        <w:tc>
          <w:tcPr/>
          <w:p>
            <w:pPr>
              <w:pStyle w:val="Compact"/>
              <w:jc w:val="left"/>
            </w:pPr>
            <w:r>
              <w:t xml:space="preserve">Each</w:t>
            </w:r>
          </w:p>
        </w:tc>
        <w:tc>
          <w:tcPr/>
          <w:p>
            <w:pPr>
              <w:pStyle w:val="Compact"/>
              <w:jc w:val="left"/>
            </w:pPr>
            <w:r>
              <w:t xml:space="preserve">$4,875.00</w:t>
            </w:r>
          </w:p>
        </w:tc>
        <w:tc>
          <w:tcPr/>
          <w:p>
            <w:pPr>
              <w:pStyle w:val="Compact"/>
              <w:jc w:val="left"/>
            </w:pPr>
            <w:r>
              <w:t xml:space="preserve">$4,875.00</w:t>
            </w:r>
          </w:p>
        </w:tc>
      </w:tr>
    </w:tbl>
    <w:p>
      <w:pPr>
        <w:pStyle w:val="BodyText"/>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$21,270.63</w:t>
            </w:r>
          </w:p>
        </w:tc>
      </w:tr>
      <w:tr>
        <w:tc>
          <w:tcPr/>
          <w:p>
            <w:pPr>
              <w:pStyle w:val="Compact"/>
              <w:jc w:val="left"/>
            </w:pPr>
            <w:r>
              <w:t xml:space="preserve">Illinois State Sales Tax (8.75%)</w:t>
            </w:r>
          </w:p>
        </w:tc>
        <w:tc>
          <w:tcPr/>
          <w:p>
            <w:pPr>
              <w:pStyle w:val="Compact"/>
              <w:jc w:val="right"/>
            </w:pPr>
            <w:r>
              <w:t xml:space="preserve">$1,861.18</w:t>
            </w:r>
          </w:p>
        </w:tc>
      </w:tr>
      <w:tr>
        <w:tc>
          <w:tcPr/>
          <w:p>
            <w:pPr>
              <w:pStyle w:val="Compact"/>
              <w:jc w:val="left"/>
            </w:pPr>
            <w:r>
              <w:t xml:space="preserve">Freight and Handling (Chicago, IL Delivery)</w:t>
            </w:r>
          </w:p>
        </w:tc>
        <w:tc>
          <w:tcPr/>
          <w:p>
            <w:pPr>
              <w:pStyle w:val="Compact"/>
              <w:jc w:val="right"/>
            </w:pPr>
            <w:r>
              <w:t xml:space="preserve">$312.00</w:t>
            </w:r>
          </w:p>
        </w:tc>
      </w:tr>
      <w:tr>
        <w:tc>
          <w:tcPr/>
          <w:p>
            <w:pPr>
              <w:pStyle w:val="Compact"/>
              <w:jc w:val="left"/>
            </w:pPr>
            <w:r>
              <w:t xml:space="preserve">Total Purchase Order Amount (USD)</w:t>
            </w:r>
          </w:p>
        </w:tc>
        <w:tc>
          <w:tcPr/>
          <w:p>
            <w:pPr>
              <w:pStyle w:val="Compact"/>
              <w:jc w:val="right"/>
            </w:pPr>
            <w:r>
              <w:t xml:space="preserve">$23,443.81</w:t>
            </w:r>
          </w:p>
        </w:tc>
      </w:tr>
    </w:tbl>
    <w:p>
      <w:pPr>
        <w:pStyle w:val="BodyText"/>
      </w:pPr>
      <w:r>
        <w:t xml:space="preserve">4. Delivery and Acceptance Terms</w:t>
      </w:r>
    </w:p>
    <w:p>
      <w:pPr>
        <w:pStyle w:val="BodyText"/>
      </w:pPr>
      <w:r>
        <w:t xml:space="preserve">All goods specified in this Purchase Order shall be delivered to the receiving dock at Chicago Lakeside Veterinary Clinic, LLC, located at 2145 North Lakeview Avenue, Suite 300, Chicago, Illinois 60614, United States. Delivery is scheduled no later than June 26, 2025. The Veterinarian in charge of receiving, Dr. Margaret Ellison, DVM, will inspect all items upon arrival. Any damaged, defective, or non-conforming goods must be reported in writing within five (5) business days of delivery. The vendor shall replace or credit any rejected items at no additional cost to the purchasing Veterinarian practice. Title and risk of loss transfer to the buyer upon physical receipt and written acceptance at the Chicago, Illinois facility.</w:t>
      </w:r>
    </w:p>
    <w:p>
      <w:pPr>
        <w:pStyle w:val="BodyText"/>
      </w:pPr>
      <w:r>
        <w:t xml:space="preserve">5. Payment and Compliance</w:t>
      </w:r>
    </w:p>
    <w:p>
      <w:pPr>
        <w:pStyle w:val="BodyText"/>
      </w:pPr>
      <w:r>
        <w:t xml:space="preserve">Payment of the total Purchase Order amount of Twenty-Three Thousand Four Hundred Forty-Three Dollars and Eighty-One Cents (USD $23,443.81) shall be remitted via ACH transfer to the vendor's designated account within thirty (30) calendar days of the date of invoice, which shall not precede the date of accepted delivery. All transactions are subject to the commercial laws of the State of Illinois and the United States. The vendor warrants that all pharmaceutical and medical supplies listed herein are FDA-approved for veterinary use in the United States and comply with all applicable Illinois Department of Agriculture regulations governing the distribution of veterinary medicines in Chicago and its surrounding counties. This Purchase Order does not create a partnership, joint venture, or agency relationship between the parties.</w:t>
      </w:r>
    </w:p>
    <w:p>
      <w:pPr>
        <w:pStyle w:val="BodyText"/>
      </w:pPr>
      <w:r>
        <w:t xml:space="preserve">6. General Conditions</w:t>
      </w:r>
    </w:p>
    <w:bookmarkStart w:id="21" w:name="Xd46b32632bdbd14289bf6a4c3b36a5f75733cad"/>
    <w:p>
      <w:pPr>
        <w:pStyle w:val="Heading3"/>
      </w:pPr>
      <w:r>
        <w:t xml:space="preserve">Terms and Conditions Governing This Purchase Order</w:t>
      </w:r>
    </w:p>
    <w:p>
      <w:pPr>
        <w:pStyle w:val="FirstParagraph"/>
      </w:pPr>
      <w:r>
        <w:t xml:space="preserve">a) This Purchase Order is governed by the laws of the State of Illinois, United States, and any disputes arising hereunder shall be resolved in the Circuit Court of Cook County, Chicago, Illinois.</w:t>
      </w:r>
    </w:p>
    <w:p>
      <w:pPr>
        <w:pStyle w:val="BodyText"/>
      </w:pPr>
      <w:r>
        <w:t xml:space="preserve">b) The vendor shall maintain current General Liability Insurance and Product Liability Insurance with minimum coverage of $2,000,000 per occurrence for the duration of this Purchase Order.</w:t>
      </w:r>
    </w:p>
    <w:p>
      <w:pPr>
        <w:pStyle w:val="BodyText"/>
      </w:pPr>
      <w:r>
        <w:t xml:space="preserve">c) All veterinary pharmaceuticals must be stored and shipped in compliance with the United States Pharmacopeia (USP) standards and the Chicago Municipal Code regarding the transport of controlled and regulated substances.</w:t>
      </w:r>
    </w:p>
    <w:p>
      <w:pPr>
        <w:pStyle w:val="BodyText"/>
      </w:pPr>
      <w:r>
        <w:t xml:space="preserve">d) The Veterinarian practice reserves the right to modify, cancel, or amend this Purchase Order in writing prior to the vendor's confirmation of shipment. Any such modification shall be documented as an addendum to this Purchase Order.</w:t>
      </w:r>
    </w:p>
    <w:p>
      <w:pPr>
        <w:pStyle w:val="BodyText"/>
      </w:pPr>
      <w:r>
        <w:t xml:space="preserve">e) Late delivery beyond the specified date shall incur a penalty of 1.5% of the total Purchase Order value per calendar day, up to a maximum of 10%.</w:t>
      </w:r>
    </w:p>
    <w:p>
      <w:pPr>
        <w:pStyle w:val="BodyText"/>
      </w:pPr>
      <w:r>
        <w:t xml:space="preserve">f) This Purchase Order, along with all attached specifications and vendor quotations, constitutes the entire agreement between the parties regarding the subject matter herein and supersedes all prior negotiations, representations, or agreements.</w:t>
      </w:r>
    </w:p>
    <w:bookmarkEnd w:id="21"/>
    <w:p>
      <w:pPr>
        <w:pStyle w:val="BodyText"/>
      </w:pPr>
      <w:r>
        <w:rPr>
          <w:bCs/>
          <w:b/>
        </w:rPr>
        <w:t xml:space="preserve">Authorized by (Buyer):</w:t>
      </w:r>
    </w:p>
    <w:p>
      <w:pPr>
        <w:pStyle w:val="BodyText"/>
      </w:pPr>
      <w:r>
        <w:t xml:space="preserve">Dr. Margaret Ellison, DVM</w:t>
      </w:r>
    </w:p>
    <w:p>
      <w:pPr>
        <w:pStyle w:val="BodyText"/>
      </w:pPr>
      <w:r>
        <w:t xml:space="preserve">Lead Veterinarian, Chicago Lakeside Veterinary Clinic, LLC</w:t>
      </w:r>
    </w:p>
    <w:p>
      <w:pPr>
        <w:pStyle w:val="BodyText"/>
      </w:pPr>
      <w:r>
        <w:t xml:space="preserve">Signature &amp; Date</w:t>
      </w:r>
    </w:p>
    <w:p>
      <w:pPr>
        <w:pStyle w:val="BodyText"/>
      </w:pPr>
      <w:r>
        <w:rPr>
          <w:bCs/>
          <w:b/>
        </w:rPr>
        <w:t xml:space="preserve">Accepted by (Vendor):</w:t>
      </w:r>
    </w:p>
    <w:p>
      <w:pPr>
        <w:pStyle w:val="BodyText"/>
      </w:pPr>
      <w:r>
        <w:t xml:space="preserve">Thomas R. Whitfield</w:t>
      </w:r>
    </w:p>
    <w:p>
      <w:pPr>
        <w:pStyle w:val="BodyText"/>
      </w:pPr>
      <w:r>
        <w:t xml:space="preserve">Regional Sales Director, Midwest Animal Medical Supply Co.</w:t>
      </w:r>
    </w:p>
    <w:p>
      <w:pPr>
        <w:pStyle w:val="BodyText"/>
      </w:pPr>
      <w:r>
        <w:t xml:space="preserve">Signature &amp; Date</w:t>
      </w:r>
    </w:p>
    <w:p>
      <w:pPr>
        <w:pStyle w:val="BodyText"/>
      </w:pPr>
      <w:r>
        <w:t xml:space="preserve">Purchase Order PO-2025-0472 | Chicago Lakeside Veterinary Clinic, LLC | United States Chicago, Illinois</w:t>
      </w:r>
    </w:p>
    <w:p>
      <w:pPr>
        <w:pStyle w:val="BodyText"/>
      </w:pPr>
      <w:r>
        <w:t xml:space="preserve">This document is the property of the purchasing Veterinarian entity.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Chicago Veterinary Clinic</dc:title>
  <dc:creator/>
  <dc:language>en</dc:language>
  <cp:keywords/>
  <dcterms:created xsi:type="dcterms:W3CDTF">2026-10-10T07:03:27Z</dcterms:created>
  <dcterms:modified xsi:type="dcterms:W3CDTF">2026-10-10T07:03:27Z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