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Horizon Media Productions Ltd.</w:t>
      </w:r>
    </w:p>
    <w:p>
      <w:pPr>
        <w:pStyle w:val="BodyText"/>
      </w:pPr>
      <w:r>
        <w:t xml:space="preserve">127 Tahrir Square, Downtown District, Egypt Cairo, 11511</w:t>
      </w:r>
    </w:p>
    <w:p>
      <w:pPr>
        <w:pStyle w:val="BodyText"/>
      </w:pPr>
      <w:r>
        <w:t xml:space="preserve">Tel: +20 2 2578 4432 | Email: procurement@nilehorizonmedia.com.eg</w:t>
      </w:r>
    </w:p>
    <w:p>
      <w:pPr>
        <w:pStyle w:val="BodyText"/>
      </w:pPr>
      <w:r>
        <w:t xml:space="preserve">Commercial Registration No. 482910 | Tax ID: 552-881-334</w:t>
      </w:r>
    </w:p>
    <w:bookmarkEnd w:id="20"/>
    <w:p>
      <w:pPr>
        <w:pStyle w:val="BodyText"/>
      </w:pPr>
      <w:r>
        <w:rPr>
          <w:bCs/>
          <w:b/>
        </w:rPr>
        <w:t xml:space="preserve">Purchase Order No.:</w:t>
      </w:r>
      <w:r>
        <w:t xml:space="preserve"> </w:t>
      </w:r>
      <w:r>
        <w:t xml:space="preserve">PO-2025-EGC-0472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NHM-EGC-2025-Q3</w:t>
      </w:r>
      <w:r>
        <w:br/>
      </w:r>
      <w:r>
        <w:rPr>
          <w:bCs/>
          <w:b/>
        </w:rPr>
        <w:t xml:space="preserve">Payment Terms:</w:t>
      </w:r>
      <w:r>
        <w:t xml:space="preserve"> </w:t>
      </w:r>
      <w:r>
        <w:t xml:space="preserve">Net 30 Days</w:t>
      </w:r>
      <w:r>
        <w:br/>
      </w:r>
      <w:r>
        <w:rPr>
          <w:bCs/>
          <w:b/>
        </w:rPr>
        <w:t xml:space="preserve">Currency:</w:t>
      </w:r>
      <w:r>
        <w:t xml:space="preserve"> </w:t>
      </w:r>
      <w:r>
        <w:t xml:space="preserve">Egyptian Pound (EGP)</w:t>
      </w:r>
    </w:p>
    <w:p>
      <w:pPr>
        <w:pStyle w:val="BodyText"/>
      </w:pPr>
      <w:r>
        <w:t xml:space="preserve">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Cairo Lens Visual Studios (Videographer Services Provider)</w:t>
            </w:r>
          </w:p>
        </w:tc>
      </w:tr>
      <w:tr>
        <w:tc>
          <w:tcPr/>
          <w:p>
            <w:pPr>
              <w:pStyle w:val="Compact"/>
              <w:jc w:val="left"/>
            </w:pPr>
            <w:r>
              <w:rPr>
                <w:bCs/>
                <w:b/>
              </w:rPr>
              <w:t xml:space="preserve">Vendor Address</w:t>
            </w:r>
          </w:p>
        </w:tc>
        <w:tc>
          <w:tcPr/>
          <w:p>
            <w:pPr>
              <w:pStyle w:val="Compact"/>
              <w:jc w:val="left"/>
            </w:pPr>
            <w:r>
              <w:t xml:space="preserve">48 El Geish Road, Zamalek, Egypt Cairo, 11211</w:t>
            </w:r>
          </w:p>
        </w:tc>
      </w:tr>
      <w:tr>
        <w:tc>
          <w:tcPr/>
          <w:p>
            <w:pPr>
              <w:pStyle w:val="Compact"/>
              <w:jc w:val="left"/>
            </w:pPr>
            <w:r>
              <w:rPr>
                <w:bCs/>
                <w:b/>
              </w:rPr>
              <w:t xml:space="preserve">Contact Person</w:t>
            </w:r>
          </w:p>
        </w:tc>
        <w:tc>
          <w:tcPr/>
          <w:p>
            <w:pPr>
              <w:pStyle w:val="Compact"/>
              <w:jc w:val="left"/>
            </w:pPr>
            <w:r>
              <w:t xml:space="preserve">Mr. Ahmed El-Sayed, Lead Videographer &amp; Creative Director</w:t>
            </w:r>
          </w:p>
        </w:tc>
      </w:tr>
      <w:tr>
        <w:tc>
          <w:tcPr/>
          <w:p>
            <w:pPr>
              <w:pStyle w:val="Compact"/>
              <w:jc w:val="left"/>
            </w:pPr>
            <w:r>
              <w:rPr>
                <w:bCs/>
                <w:b/>
              </w:rPr>
              <w:t xml:space="preserve">Phone / Email</w:t>
            </w:r>
          </w:p>
        </w:tc>
        <w:tc>
          <w:tcPr/>
          <w:p>
            <w:pPr>
              <w:pStyle w:val="Compact"/>
              <w:jc w:val="left"/>
            </w:pPr>
            <w:r>
              <w:t xml:space="preserve">+20 100 554 7789 | ahmed.elsayed@cairolens.com.eg</w:t>
            </w:r>
          </w:p>
        </w:tc>
      </w:tr>
      <w:tr>
        <w:tc>
          <w:tcPr/>
          <w:p>
            <w:pPr>
              <w:pStyle w:val="Compact"/>
              <w:jc w:val="left"/>
            </w:pPr>
            <w:r>
              <w:rPr>
                <w:bCs/>
                <w:b/>
              </w:rPr>
              <w:t xml:space="preserve">Vendor Tax ID</w:t>
            </w:r>
          </w:p>
        </w:tc>
        <w:tc>
          <w:tcPr/>
          <w:p>
            <w:pPr>
              <w:pStyle w:val="Compact"/>
              <w:jc w:val="left"/>
            </w:pPr>
            <w:r>
              <w:t xml:space="preserve">771-204-885</w:t>
            </w:r>
          </w:p>
        </w:tc>
      </w:tr>
      <w:tr>
        <w:tc>
          <w:tcPr/>
          <w:p>
            <w:pPr>
              <w:pStyle w:val="Compact"/>
              <w:jc w:val="left"/>
            </w:pPr>
            <w:r>
              <w:rPr>
                <w:bCs/>
                <w:b/>
              </w:rPr>
              <w:t xml:space="preserve">Service Category</w:t>
            </w:r>
          </w:p>
        </w:tc>
        <w:tc>
          <w:tcPr/>
          <w:p>
            <w:pPr>
              <w:pStyle w:val="Compact"/>
              <w:jc w:val="left"/>
            </w:pPr>
            <w:r>
              <w:t xml:space="preserve">Professional Videographer – Commercial, Corporate &amp; Event Coverage</w:t>
            </w:r>
          </w:p>
        </w:tc>
      </w:tr>
    </w:tbl>
    <w:p>
      <w:pPr>
        <w:pStyle w:val="BodyText"/>
      </w:pPr>
      <w:r>
        <w:t xml:space="preserve">PURCHASE ORDER LINE ITEMS – VIDEOTOGRAPHY SERVICES IN EGYPT CAIRO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Location (Egypt Cairo)</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Lead Videographer – Full-day corporate brand film production (4K, dual-camera setup, professional lighting kit)</w:t>
            </w:r>
          </w:p>
        </w:tc>
        <w:tc>
          <w:tcPr/>
          <w:p>
            <w:pPr>
              <w:pStyle w:val="Compact"/>
              <w:jc w:val="left"/>
            </w:pPr>
            <w:r>
              <w:t xml:space="preserve">Citystars Business Park, New Cairo, Egypt Cairo</w:t>
            </w:r>
          </w:p>
        </w:tc>
        <w:tc>
          <w:tcPr/>
          <w:p>
            <w:pPr>
              <w:pStyle w:val="Compact"/>
              <w:jc w:val="left"/>
            </w:pPr>
            <w:r>
              <w:t xml:space="preserve">10 hours</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Secondary Videographer – B-roll and supplementary angle coverage for the same production day</w:t>
            </w:r>
          </w:p>
        </w:tc>
        <w:tc>
          <w:tcPr/>
          <w:p>
            <w:pPr>
              <w:pStyle w:val="Compact"/>
              <w:jc w:val="left"/>
            </w:pPr>
            <w:r>
              <w:t xml:space="preserve">Citystars Business Park, New Cairo, Egypt Cairo</w:t>
            </w:r>
          </w:p>
        </w:tc>
        <w:tc>
          <w:tcPr/>
          <w:p>
            <w:pPr>
              <w:pStyle w:val="Compact"/>
              <w:jc w:val="left"/>
            </w:pPr>
            <w:r>
              <w:t xml:space="preserve">10 hours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Videographer – Aerial drone footage (licensed operator, Egypt Cairo airspace permit included)</w:t>
            </w:r>
          </w:p>
        </w:tc>
        <w:tc>
          <w:tcPr/>
          <w:p>
            <w:pPr>
              <w:pStyle w:val="Compact"/>
              <w:jc w:val="left"/>
            </w:pPr>
            <w:r>
              <w:t xml:space="preserve">Nile Corniche, Giza Governorate, Egypt Cairo</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Videographer – Live event coverage and same-day highlight reel (wedding/corporate gala, 3-camera setup)</w:t>
            </w:r>
          </w:p>
        </w:tc>
        <w:tc>
          <w:tcPr/>
          <w:p>
            <w:pPr>
              <w:pStyle w:val="Compact"/>
              <w:jc w:val="left"/>
            </w:pPr>
            <w:r>
              <w:t xml:space="preserve">Grand Nile Hotel Ballroom, Egypt Cairo</w:t>
            </w:r>
          </w:p>
        </w:tc>
        <w:tc>
          <w:tcPr/>
          <w:p>
            <w:pPr>
              <w:pStyle w:val="Compact"/>
              <w:jc w:val="left"/>
            </w:pPr>
            <w:r>
              <w:t xml:space="preserve">8 hours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Post-production: Color grading, sound mixing, and final edit of all footage delivered by the Videographer team</w:t>
            </w:r>
          </w:p>
        </w:tc>
        <w:tc>
          <w:tcPr/>
          <w:p>
            <w:pPr>
              <w:pStyle w:val="Compact"/>
              <w:jc w:val="left"/>
            </w:pPr>
            <w:r>
              <w:t xml:space="preserve">Cairo Lens Studio, Zamalek, Egypt Cairo</w:t>
            </w:r>
          </w:p>
        </w:tc>
        <w:tc>
          <w:tcPr/>
          <w:p>
            <w:pPr>
              <w:pStyle w:val="Compact"/>
              <w:jc w:val="left"/>
            </w:pPr>
            <w:r>
              <w:t xml:space="preserve">5 business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Equipment rental: Cinema-grade lenses, stabilizer gimbals, and portable LED panels for the Videographer crew</w:t>
            </w:r>
          </w:p>
        </w:tc>
        <w:tc>
          <w:tcPr/>
          <w:p>
            <w:pPr>
              <w:pStyle w:val="Compact"/>
              <w:jc w:val="left"/>
            </w:pPr>
            <w:r>
              <w:t xml:space="preserve">Delivered to all Egypt Cairo shoot locations</w:t>
            </w:r>
          </w:p>
        </w:tc>
        <w:tc>
          <w:tcPr/>
          <w:p>
            <w:pPr>
              <w:pStyle w:val="Compact"/>
              <w:jc w:val="left"/>
            </w:pPr>
            <w:r>
              <w:t xml:space="preserve">3 days</w:t>
            </w:r>
          </w:p>
        </w:tc>
        <w:tc>
          <w:tcPr/>
          <w:p>
            <w:pPr>
              <w:pStyle w:val="Compact"/>
              <w:jc w:val="left"/>
            </w:pPr>
            <w:r>
              <w:t xml:space="preserve">22,000</w:t>
            </w:r>
          </w:p>
        </w:tc>
        <w:tc>
          <w:tcPr/>
          <w:p>
            <w:pPr>
              <w:pStyle w:val="Compact"/>
              <w:jc w:val="left"/>
            </w:pPr>
            <w:r>
              <w:t xml:space="preserve">66,000</w:t>
            </w:r>
          </w:p>
        </w:tc>
      </w:tr>
      <w:tr>
        <w:tc>
          <w:tcPr>
            <w:gridSpan w:val="5"/>
          </w:tcPr>
          <w:p>
            <w:pPr>
              <w:pStyle w:val="Compact"/>
              <w:jc w:val="right"/>
            </w:pPr>
            <w:r>
              <w:t xml:space="preserve">SUBTOTAL</w:t>
            </w:r>
          </w:p>
        </w:tc>
        <w:tc>
          <w:tcPr/>
          <w:p>
            <w:pPr>
              <w:pStyle w:val="Compact"/>
              <w:jc w:val="left"/>
            </w:pPr>
            <w:r>
              <w:t xml:space="preserve">520,000</w:t>
            </w:r>
          </w:p>
        </w:tc>
      </w:tr>
      <w:tr>
        <w:tc>
          <w:tcPr>
            <w:gridSpan w:val="5"/>
          </w:tcPr>
          <w:p>
            <w:pPr>
              <w:pStyle w:val="Compact"/>
              <w:jc w:val="right"/>
            </w:pPr>
            <w:r>
              <w:t xml:space="preserve">VAT (14%)</w:t>
            </w:r>
          </w:p>
        </w:tc>
        <w:tc>
          <w:tcPr/>
          <w:p>
            <w:pPr>
              <w:pStyle w:val="Compact"/>
              <w:jc w:val="left"/>
            </w:pPr>
            <w:r>
              <w:t xml:space="preserve">72,800</w:t>
            </w:r>
          </w:p>
        </w:tc>
      </w:tr>
      <w:tr>
        <w:tc>
          <w:tcPr>
            <w:gridSpan w:val="5"/>
          </w:tcPr>
          <w:p>
            <w:pPr>
              <w:pStyle w:val="Compact"/>
              <w:jc w:val="right"/>
            </w:pPr>
            <w:r>
              <w:t xml:space="preserve">TOTAL AMOUNT DUE (EGP)</w:t>
            </w:r>
          </w:p>
        </w:tc>
        <w:tc>
          <w:tcPr/>
          <w:p>
            <w:pPr>
              <w:pStyle w:val="Compact"/>
              <w:jc w:val="left"/>
            </w:pPr>
            <w:r>
              <w:t xml:space="preserve">592,800</w:t>
            </w: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Nile Horizon Media Productions Ltd. (hereinafter "the Buyer") and Cairo Lens Visual Studios (hereinafter "the Videographer Vendor") for the provision of professional videography services within the metropolitan area of</w:t>
      </w:r>
      <w:r>
        <w:t xml:space="preserve"> </w:t>
      </w:r>
      <w:r>
        <w:t xml:space="preserve">Egypt Cairo</w:t>
      </w:r>
      <w:r>
        <w:t xml:space="preserve"> </w:t>
      </w:r>
      <w:r>
        <w:t xml:space="preserve">and its immediate governorates.</w:t>
      </w:r>
    </w:p>
    <w:p>
      <w:pPr>
        <w:numPr>
          <w:ilvl w:val="0"/>
          <w:numId w:val="1001"/>
        </w:numPr>
        <w:pStyle w:val="Compact"/>
      </w:pPr>
      <w:r>
        <w:t xml:space="preserve">The Videographer Vendor shall assign a qualified Lead Videographer and supporting crew members who hold valid professional credentials and, where applicable, Egyptian aviation authority permits for drone operations in Egypt Cairo airspace.</w:t>
      </w:r>
    </w:p>
    <w:p>
      <w:pPr>
        <w:numPr>
          <w:ilvl w:val="0"/>
          <w:numId w:val="1001"/>
        </w:numPr>
        <w:pStyle w:val="Compact"/>
      </w:pPr>
      <w:r>
        <w:t xml:space="preserve">All filming locations referenced in this Purchase Order are situated within Egypt Cairo. The Videographer Vendor is responsible for obtaining any local municipal permits, location clearances, or crowd-management approvals required by the Egypt Cairo municipal authorities prior to each shoot date.</w:t>
      </w:r>
    </w:p>
    <w:p>
      <w:pPr>
        <w:numPr>
          <w:ilvl w:val="0"/>
          <w:numId w:val="1001"/>
        </w:numPr>
        <w:pStyle w:val="Compact"/>
      </w:pPr>
      <w:r>
        <w:t xml:space="preserve">Delivery of final edited video content shall be completed within five (5) business days following the last day of principal photography. All raw footage, project files, and metadata shall be transferred to the Buyer via secure cloud storage within seven (7) business days.</w:t>
      </w:r>
    </w:p>
    <w:p>
      <w:pPr>
        <w:numPr>
          <w:ilvl w:val="0"/>
          <w:numId w:val="1001"/>
        </w:numPr>
        <w:pStyle w:val="Compact"/>
      </w:pPr>
      <w:r>
        <w:t xml:space="preserve">Payment shall be made within thirty (30) calendar days of the Buyer's receipt of a valid tax invoice from the Videographer Vendor. Payment shall be processed via bank transfer to the account designated by the Videographer Vendor in Egypt Cairo.</w:t>
      </w:r>
    </w:p>
    <w:p>
      <w:pPr>
        <w:numPr>
          <w:ilvl w:val="0"/>
          <w:numId w:val="1001"/>
        </w:numPr>
        <w:pStyle w:val="Compact"/>
      </w:pPr>
      <w:r>
        <w:t xml:space="preserve">The Videographer Vendor warrants that all footage captured under this Purchase Order shall be original, free of third-party intellectual property claims, and shall not infringe upon the rights of any individual or entity filmed in Egypt Cairo without prior written consent.</w:t>
      </w:r>
    </w:p>
    <w:p>
      <w:pPr>
        <w:numPr>
          <w:ilvl w:val="0"/>
          <w:numId w:val="1001"/>
        </w:numPr>
        <w:pStyle w:val="Compact"/>
      </w:pPr>
      <w:r>
        <w:t xml:space="preserve">In the event of force majeure, including but not limited to severe weather conditions affecting Egypt Cairo, government-mandated shutdowns, or civil unrest, either party may suspend performance of this Purchase Order without penalty. Affected shoot dates shall be rescheduled within fourteen (14) calendar days by mutual written agreement.</w:t>
      </w:r>
    </w:p>
    <w:p>
      <w:pPr>
        <w:numPr>
          <w:ilvl w:val="0"/>
          <w:numId w:val="1001"/>
        </w:numPr>
        <w:pStyle w:val="Compact"/>
      </w:pPr>
      <w:r>
        <w:t xml:space="preserve">The Videographer Vendor shall maintain comprehensive professional liability insurance with a minimum coverage of EGP 2,000,000 for all operations conducted in Egypt Cairo. A certificate of insurance shall be provided to the Buyer prior to the first day of filming.</w:t>
      </w:r>
    </w:p>
    <w:p>
      <w:pPr>
        <w:numPr>
          <w:ilvl w:val="0"/>
          <w:numId w:val="1001"/>
        </w:numPr>
        <w:pStyle w:val="Compact"/>
      </w:pPr>
      <w:r>
        <w:t xml:space="preserve">This Purchase Order is governed by the laws of the Arab Republic of Egypt. Any disputes arising from or in connection with this Purchase Order shall be resolved through arbitration in Egypt Cairo in accordance with the rules of the Egyptian Arbitration Center.</w:t>
      </w:r>
    </w:p>
    <w:p>
      <w:pPr>
        <w:numPr>
          <w:ilvl w:val="0"/>
          <w:numId w:val="1001"/>
        </w:numPr>
        <w:pStyle w:val="Compact"/>
      </w:pPr>
      <w:r>
        <w:t xml:space="preserve">No amendment, modification, or cancellation of this Purchase Order shall be valid unless executed in writing and signed by authorized representatives of both the Buyer and the Videographer Vendor.</w:t>
      </w:r>
    </w:p>
    <w:p>
      <w:pPr>
        <w:pStyle w:val="FirstParagraph"/>
      </w:pPr>
      <w:r>
        <w:t xml:space="preserve">APPROVAL AND AUTHORIZATION</w:t>
      </w:r>
    </w:p>
    <w:p>
      <w:pPr>
        <w:pStyle w:val="BodyText"/>
      </w:pPr>
      <w:r>
        <w:rPr>
          <w:bCs/>
          <w:b/>
        </w:rPr>
        <w:t xml:space="preserve">For and on behalf of the Buyer:</w:t>
      </w:r>
    </w:p>
    <w:p>
      <w:pPr>
        <w:pStyle w:val="BodyText"/>
      </w:pPr>
      <w:r>
        <w:t xml:space="preserve">Nile Horizon Media Productions Ltd.</w:t>
      </w:r>
    </w:p>
    <w:p>
      <w:pPr>
        <w:pStyle w:val="BodyText"/>
      </w:pPr>
      <w:r>
        <w:t xml:space="preserve">Name: Dr. Mona Farouk</w:t>
      </w:r>
      <w:r>
        <w:br/>
      </w:r>
      <w:r>
        <w:t xml:space="preserve">Title: Chief Procurement Officer</w:t>
      </w:r>
      <w:r>
        <w:br/>
      </w:r>
      <w:r>
        <w:t xml:space="preserve">Date: _______________</w:t>
      </w:r>
    </w:p>
    <w:p>
      <w:pPr>
        <w:pStyle w:val="BodyText"/>
      </w:pPr>
      <w:r>
        <w:rPr>
          <w:bCs/>
          <w:b/>
        </w:rPr>
        <w:t xml:space="preserve">For and on behalf of the Videographer Vendor:</w:t>
      </w:r>
    </w:p>
    <w:p>
      <w:pPr>
        <w:pStyle w:val="BodyText"/>
      </w:pPr>
      <w:r>
        <w:t xml:space="preserve">Cairo Lens Visual Studios</w:t>
      </w:r>
    </w:p>
    <w:p>
      <w:pPr>
        <w:pStyle w:val="BodyText"/>
      </w:pPr>
      <w:r>
        <w:t xml:space="preserve">Name: Mr. Ahmed El-Sayed</w:t>
      </w:r>
      <w:r>
        <w:br/>
      </w:r>
      <w:r>
        <w:t xml:space="preserve">Title: Lead Videographer &amp; Creative Director</w:t>
      </w:r>
      <w:r>
        <w:br/>
      </w:r>
      <w:r>
        <w:t xml:space="preserve">Date: _______________</w:t>
      </w:r>
    </w:p>
    <w:p>
      <w:pPr>
        <w:pStyle w:val="BodyText"/>
      </w:pPr>
      <w:r>
        <w:t xml:space="preserve">This Purchase Order (PO-2025-EGC-0472) was issued by Nile Horizon Media Productions Ltd. for the engagement of a professional Videographer in Egypt Cairo. This document is valid for a period of thirty (30) days from the date of issue. Unauthorized reproduction or distribution of this Purchase Order is strictly prohibited. All services described herein are to be performed exclusively within the jurisdiction of Egypt Cairo unless otherwise agreed in writing.</w:t>
      </w:r>
    </w:p>
    <w:p>
      <w:pPr>
        <w:pStyle w:val="BodyText"/>
      </w:pPr>
      <w:r>
        <w:t xml:space="preserve">© 2025 Nile Horizon Media Productions Ltd. –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Egypt Cairo</dc:title>
  <dc:creator/>
  <dc:language>en</dc:language>
  <cp:keywords/>
  <dcterms:created xsi:type="dcterms:W3CDTF">2026-10-10T02:31:08Z</dcterms:created>
  <dcterms:modified xsi:type="dcterms:W3CDTF">2026-10-10T02:31:08Z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