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Japan</w:t>
      </w:r>
      <w:r>
        <w:t xml:space="preserve"> </w:t>
      </w:r>
      <w:r>
        <w:t xml:space="preserve">Tokyo</w:t>
      </w:r>
    </w:p>
    <w:bookmarkStart w:id="29" w:name="purchase-order"/>
    <w:p>
      <w:pPr>
        <w:pStyle w:val="Heading1"/>
      </w:pPr>
      <w:r>
        <w:t xml:space="preserve">PURCHASE ORDER</w:t>
      </w:r>
    </w:p>
    <w:p>
      <w:pPr>
        <w:pStyle w:val="FirstParagraph"/>
      </w:pPr>
      <w:r>
        <w:rPr>
          <w:bCs/>
          <w:b/>
        </w:rPr>
        <w:t xml:space="preserve">Purchase Order No.:</w:t>
      </w:r>
      <w:r>
        <w:t xml:space="preserve"> </w:t>
      </w:r>
      <w:r>
        <w:t xml:space="preserve">PO-JT-2025-04872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Country of Performance:</w:t>
      </w:r>
      <w:r>
        <w:t xml:space="preserve"> </w:t>
      </w:r>
      <w:r>
        <w:t xml:space="preserve">Japan Tokyo</w:t>
      </w:r>
    </w:p>
    <w:p>
      <w:pPr>
        <w:pStyle w:val="BodyText"/>
      </w:pPr>
      <w:r>
        <w:rPr>
          <w:bCs/>
          <w:b/>
        </w:rPr>
        <w:t xml:space="preserve">Page:</w:t>
      </w:r>
      <w:r>
        <w:t xml:space="preserve"> </w:t>
      </w:r>
      <w:r>
        <w:t xml:space="preserve">1 of 2</w:t>
      </w:r>
      <w:r>
        <w:br/>
      </w:r>
      <w:r>
        <w:rPr>
          <w:bCs/>
          <w:b/>
        </w:rPr>
        <w:t xml:space="preserve">Classification:</w:t>
      </w:r>
      <w:r>
        <w:t xml:space="preserve"> </w:t>
      </w:r>
      <w:r>
        <w:t xml:space="preserve">Confidential</w:t>
      </w:r>
      <w:r>
        <w:br/>
      </w:r>
      <w:r>
        <w:rPr>
          <w:bCs/>
          <w:b/>
        </w:rPr>
        <w:t xml:space="preserve">Department:</w:t>
      </w:r>
      <w:r>
        <w:t xml:space="preserve"> </w:t>
      </w:r>
      <w:r>
        <w:t xml:space="preserve">Corporate Communications</w:t>
      </w:r>
    </w:p>
    <w:bookmarkStart w:id="20" w:name="buyer-information"/>
    <w:p>
      <w:pPr>
        <w:pStyle w:val="Heading2"/>
      </w:pPr>
      <w:r>
        <w:t xml:space="preserve">1. Buyer Information</w:t>
      </w:r>
    </w:p>
    <w:p>
      <w:pPr>
        <w:pStyle w:val="FirstParagraph"/>
      </w:pPr>
      <w:r>
        <w:rPr>
          <w:bCs/>
          <w:b/>
        </w:rPr>
        <w:t xml:space="preserve">Company Name:</w:t>
      </w:r>
      <w:r>
        <w:t xml:space="preserve"> </w:t>
      </w:r>
      <w:r>
        <w:t xml:space="preserve">Sakura Global Media Holdings K.K.</w:t>
      </w:r>
      <w:r>
        <w:br/>
      </w:r>
      <w:r>
        <w:rPr>
          <w:bCs/>
          <w:b/>
        </w:rPr>
        <w:t xml:space="preserve">Address:</w:t>
      </w:r>
      <w:r>
        <w:t xml:space="preserve"> </w:t>
      </w:r>
      <w:r>
        <w:t xml:space="preserve">3-14-1 Shibuya, Shibuya-ku, Japan Tokyo 150-0002</w:t>
      </w:r>
      <w:r>
        <w:br/>
      </w:r>
      <w:r>
        <w:rPr>
          <w:bCs/>
          <w:b/>
        </w:rPr>
        <w:t xml:space="preserve">Attn:</w:t>
      </w:r>
      <w:r>
        <w:t xml:space="preserve"> </w:t>
      </w:r>
      <w:r>
        <w:t xml:space="preserve">Mr. Kenji Tanaka, Director of Procurement</w:t>
      </w:r>
      <w:r>
        <w:br/>
      </w:r>
      <w:r>
        <w:rPr>
          <w:bCs/>
          <w:b/>
        </w:rPr>
        <w:t xml:space="preserve">Email:</w:t>
      </w:r>
      <w:r>
        <w:t xml:space="preserve"> </w:t>
      </w:r>
      <w:r>
        <w:t xml:space="preserve">k.tanaka@sakuraglobalmedia.co.jp</w:t>
      </w:r>
      <w:r>
        <w:br/>
      </w:r>
      <w:r>
        <w:rPr>
          <w:bCs/>
          <w:b/>
        </w:rPr>
        <w:t xml:space="preserve">Phone:</w:t>
      </w:r>
      <w:r>
        <w:t xml:space="preserve"> </w:t>
      </w:r>
      <w:r>
        <w:t xml:space="preserve">+81-3-5421-8890</w:t>
      </w:r>
      <w:r>
        <w:br/>
      </w:r>
      <w:r>
        <w:rPr>
          <w:bCs/>
          <w:b/>
        </w:rPr>
        <w:t xml:space="preserve">Company Registration No.:</w:t>
      </w:r>
      <w:r>
        <w:t xml:space="preserve"> </w:t>
      </w:r>
      <w:r>
        <w:t xml:space="preserve">4010401087234</w:t>
      </w:r>
    </w:p>
    <w:bookmarkEnd w:id="20"/>
    <w:bookmarkStart w:id="21" w:name="vendor-service-provider-information"/>
    <w:p>
      <w:pPr>
        <w:pStyle w:val="Heading2"/>
      </w:pPr>
      <w:r>
        <w:t xml:space="preserve">2. Vendor / Service Provider Information</w:t>
      </w:r>
    </w:p>
    <w:p>
      <w:pPr>
        <w:pStyle w:val="FirstParagraph"/>
      </w:pPr>
      <w:r>
        <w:rPr>
          <w:bCs/>
          <w:b/>
        </w:rPr>
        <w:t xml:space="preserve">Videographer Company:</w:t>
      </w:r>
      <w:r>
        <w:t xml:space="preserve"> </w:t>
      </w:r>
      <w:r>
        <w:t xml:space="preserve">Tokyo Lens Productions Ltd.</w:t>
      </w:r>
      <w:r>
        <w:br/>
      </w:r>
      <w:r>
        <w:rPr>
          <w:bCs/>
          <w:b/>
        </w:rPr>
        <w:t xml:space="preserve">Address:</w:t>
      </w:r>
      <w:r>
        <w:t xml:space="preserve"> </w:t>
      </w:r>
      <w:r>
        <w:t xml:space="preserve">2F, 8-22-5 Meguro, Meguro-ku, Japan Tokyo 153-0063</w:t>
      </w:r>
      <w:r>
        <w:br/>
      </w:r>
      <w:r>
        <w:rPr>
          <w:bCs/>
          <w:b/>
        </w:rPr>
        <w:t xml:space="preserve">Attn:</w:t>
      </w:r>
      <w:r>
        <w:t xml:space="preserve"> </w:t>
      </w:r>
      <w:r>
        <w:t xml:space="preserve">Ms. Yuki Nakamura, Lead Videographer &amp; Creative Director</w:t>
      </w:r>
      <w:r>
        <w:br/>
      </w:r>
      <w:r>
        <w:rPr>
          <w:bCs/>
          <w:b/>
        </w:rPr>
        <w:t xml:space="preserve">Email:</w:t>
      </w:r>
      <w:r>
        <w:t xml:space="preserve"> </w:t>
      </w:r>
      <w:r>
        <w:t xml:space="preserve">y.nakamura@tokyolens.jp</w:t>
      </w:r>
      <w:r>
        <w:br/>
      </w:r>
      <w:r>
        <w:rPr>
          <w:bCs/>
          <w:b/>
        </w:rPr>
        <w:t xml:space="preserve">Phone:</w:t>
      </w:r>
      <w:r>
        <w:t xml:space="preserve"> </w:t>
      </w:r>
      <w:r>
        <w:t xml:space="preserve">+81-3-6871-4455</w:t>
      </w:r>
      <w:r>
        <w:br/>
      </w:r>
      <w:r>
        <w:rPr>
          <w:bCs/>
          <w:b/>
        </w:rPr>
        <w:t xml:space="preserve">Vendor ID:</w:t>
      </w:r>
      <w:r>
        <w:t xml:space="preserve"> </w:t>
      </w:r>
      <w:r>
        <w:t xml:space="preserve">VDR-2024-0091</w:t>
      </w:r>
      <w:r>
        <w:br/>
      </w:r>
      <w:r>
        <w:rPr>
          <w:bCs/>
          <w:b/>
        </w:rPr>
        <w:t xml:space="preserve">Specialization:</w:t>
      </w:r>
      <w:r>
        <w:t xml:space="preserve"> </w:t>
      </w:r>
      <w:r>
        <w:t xml:space="preserve">Corporate videography, event coverage, and commercial production in Japan Tokyo</w:t>
      </w:r>
    </w:p>
    <w:bookmarkEnd w:id="21"/>
    <w:bookmarkStart w:id="22" w:name="purchase-order-summary"/>
    <w:p>
      <w:pPr>
        <w:pStyle w:val="Heading2"/>
      </w:pPr>
      <w:r>
        <w:t xml:space="preserve">3. Purchase Order Summary</w:t>
      </w:r>
    </w:p>
    <w:p>
      <w:pPr>
        <w:pStyle w:val="FirstParagraph"/>
      </w:pPr>
      <w:r>
        <w:t xml:space="preserve">This Purchase Order is issued by Sakura Global Media Holdings K.K. to formally engage the services of Tokyo Lens Productions Ltd., a professional Videographer firm based in Japan Tokyo, for the production of a comprehensive corporate video package. The Videographer shall be responsible for all aspects of pre-production, on-site filming, post-production editing, and final delivery of video assets. All filming and production activities referenced in this Purchase Order shall take place exclusively within the metropolitan area of Japan Tokyo, including but not limited to the wards of Shibuya, Shinjuku, Minato, and Chiyoda.</w:t>
      </w:r>
    </w:p>
    <w:bookmarkEnd w:id="22"/>
    <w:bookmarkStart w:id="23" w:name="scope-of-services-and-line-items"/>
    <w:p>
      <w:pPr>
        <w:pStyle w:val="Heading2"/>
      </w:pPr>
      <w:r>
        <w:t xml:space="preserve">4. Scope of Services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Videographer Service</w:t>
            </w:r>
          </w:p>
        </w:tc>
        <w:tc>
          <w:tcPr/>
          <w:p>
            <w:pPr>
              <w:pStyle w:val="Compact"/>
              <w:jc w:val="left"/>
            </w:pPr>
            <w:r>
              <w:t xml:space="preserve">Location (Japan Tokyo)</w:t>
            </w:r>
          </w:p>
        </w:tc>
        <w:tc>
          <w:tcPr/>
          <w:p>
            <w:pPr>
              <w:pStyle w:val="Compact"/>
              <w:jc w:val="left"/>
            </w:pPr>
            <w:r>
              <w:t xml:space="preserve">Duration</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Pre-production planning, storyboard development, and location scouting for corporate brand video. The Videographer shall conduct minimum three (3) on-site location assessments in Japan Tokyo prior to principal photography.</w:t>
            </w:r>
          </w:p>
        </w:tc>
        <w:tc>
          <w:tcPr/>
          <w:p>
            <w:pPr>
              <w:pStyle w:val="Compact"/>
              <w:jc w:val="left"/>
            </w:pPr>
            <w:r>
              <w:t xml:space="preserve">Shibuya &amp; Shinjuku, Japan Tokyo</w:t>
            </w:r>
          </w:p>
        </w:tc>
        <w:tc>
          <w:tcPr/>
          <w:p>
            <w:pPr>
              <w:pStyle w:val="Compact"/>
              <w:jc w:val="left"/>
            </w:pPr>
            <w:r>
              <w:t xml:space="preserve">5 business days</w:t>
            </w:r>
          </w:p>
        </w:tc>
        <w:tc>
          <w:tcPr/>
          <w:p>
            <w:pPr>
              <w:pStyle w:val="Compact"/>
              <w:jc w:val="left"/>
            </w:pPr>
            <w:r>
              <w:t xml:space="preserve">180,000</w:t>
            </w:r>
          </w:p>
        </w:tc>
        <w:tc>
          <w:tcPr/>
          <w:p>
            <w:pPr>
              <w:pStyle w:val="Compact"/>
              <w:jc w:val="left"/>
            </w:pPr>
            <w:r>
              <w:t xml:space="preserve">900,000</w:t>
            </w:r>
          </w:p>
        </w:tc>
      </w:tr>
      <w:tr>
        <w:tc>
          <w:tcPr/>
          <w:p>
            <w:pPr>
              <w:pStyle w:val="Compact"/>
              <w:jc w:val="left"/>
            </w:pPr>
            <w:r>
              <w:t xml:space="preserve">02</w:t>
            </w:r>
          </w:p>
        </w:tc>
        <w:tc>
          <w:tcPr/>
          <w:p>
            <w:pPr>
              <w:pStyle w:val="Compact"/>
              <w:jc w:val="left"/>
            </w:pPr>
            <w:r>
              <w:t xml:space="preserve">Principal photography – 4K UHD video capture of corporate headquarters, employee interviews, and product demonstrations. The Videographer shall deploy a minimum two-camera setup with professional lighting and audio equipment.</w:t>
            </w:r>
          </w:p>
        </w:tc>
        <w:tc>
          <w:tcPr/>
          <w:p>
            <w:pPr>
              <w:pStyle w:val="Compact"/>
              <w:jc w:val="left"/>
            </w:pPr>
            <w:r>
              <w:t xml:space="preserve">Minato-ku, Japan Tokyo</w:t>
            </w:r>
          </w:p>
        </w:tc>
        <w:tc>
          <w:tcPr/>
          <w:p>
            <w:pPr>
              <w:pStyle w:val="Compact"/>
              <w:jc w:val="left"/>
            </w:pPr>
            <w:r>
              <w:t xml:space="preserve">3 full days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03</w:t>
            </w:r>
          </w:p>
        </w:tc>
        <w:tc>
          <w:tcPr/>
          <w:p>
            <w:pPr>
              <w:pStyle w:val="Compact"/>
              <w:jc w:val="left"/>
            </w:pPr>
            <w:r>
              <w:t xml:space="preserve">Drone aerial videography of the Japan Tokyo skyline and corporate campus. The Videographer must hold valid JCAA drone operator certification and obtain all necessary Japan Tokyo municipal permits for aerial filming.</w:t>
            </w:r>
          </w:p>
        </w:tc>
        <w:tc>
          <w:tcPr/>
          <w:p>
            <w:pPr>
              <w:pStyle w:val="Compact"/>
              <w:jc w:val="left"/>
            </w:pPr>
            <w:r>
              <w:t xml:space="preserve">Chiyoda-ku, Japan Tokyo</w:t>
            </w:r>
          </w:p>
        </w:tc>
        <w:tc>
          <w:tcPr/>
          <w:p>
            <w:pPr>
              <w:pStyle w:val="Compact"/>
              <w:jc w:val="left"/>
            </w:pPr>
            <w:r>
              <w:t xml:space="preserve">1 full day</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Post-production: color grading, sound mixing, motion graphics, subtitle localization (Japanese and English), and final edit of a 12-minute master video plus three (3) social media cutdowns (30 sec, 60 sec, 90 sec).</w:t>
            </w:r>
          </w:p>
        </w:tc>
        <w:tc>
          <w:tcPr/>
          <w:p>
            <w:pPr>
              <w:pStyle w:val="Compact"/>
              <w:jc w:val="left"/>
            </w:pPr>
            <w:r>
              <w:t xml:space="preserve">Remote / Tokyo Lens Studio, Japan Tokyo</w:t>
            </w:r>
          </w:p>
        </w:tc>
        <w:tc>
          <w:tcPr/>
          <w:p>
            <w:pPr>
              <w:pStyle w:val="Compact"/>
              <w:jc w:val="left"/>
            </w:pPr>
            <w:r>
              <w:t xml:space="preserve">15 business days</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05</w:t>
            </w:r>
          </w:p>
        </w:tc>
        <w:tc>
          <w:tcPr/>
          <w:p>
            <w:pPr>
              <w:pStyle w:val="Compact"/>
              <w:jc w:val="left"/>
            </w:pPr>
            <w:r>
              <w:t xml:space="preserve">Delivery of all raw footage, project files, and final rendered masters in ProRes 422 HQ and H.265 formats. The Videographer shall provide a physical SSD drive and cloud storage link for all deliverables.</w:t>
            </w:r>
          </w:p>
        </w:tc>
        <w:tc>
          <w:tcPr/>
          <w:p>
            <w:pPr>
              <w:pStyle w:val="Compact"/>
              <w:jc w:val="left"/>
            </w:pPr>
            <w:r>
              <w:t xml:space="preserve">Japan Tokyo (courier delivery)</w:t>
            </w:r>
          </w:p>
        </w:tc>
        <w:tc>
          <w:tcPr/>
          <w:p>
            <w:pPr>
              <w:pStyle w:val="Compact"/>
              <w:jc w:val="left"/>
            </w:pPr>
            <w:r>
              <w:t xml:space="preserve">2 business days</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On-site event coverage: 8-hour live videography of the annual shareholder meeting. The Videographer shall provide real-time multi-angle switching and same-day highlight reel delivery.</w:t>
            </w:r>
          </w:p>
        </w:tc>
        <w:tc>
          <w:tcPr/>
          <w:p>
            <w:pPr>
              <w:pStyle w:val="Compact"/>
              <w:jc w:val="left"/>
            </w:pPr>
            <w:r>
              <w:t xml:space="preserve">Shinjuku Grand Hall, Japan Tokyo</w:t>
            </w:r>
          </w:p>
        </w:tc>
        <w:tc>
          <w:tcPr/>
          <w:p>
            <w:pPr>
              <w:pStyle w:val="Compact"/>
              <w:jc w:val="left"/>
            </w:pPr>
            <w:r>
              <w:t xml:space="preserve">1 event day</w:t>
            </w:r>
          </w:p>
        </w:tc>
        <w:tc>
          <w:tcPr/>
          <w:p>
            <w:pPr>
              <w:pStyle w:val="Compact"/>
              <w:jc w:val="left"/>
            </w:pPr>
            <w:r>
              <w:t xml:space="preserve">380,000</w:t>
            </w:r>
          </w:p>
        </w:tc>
        <w:tc>
          <w:tcPr/>
          <w:p>
            <w:pPr>
              <w:pStyle w:val="Compact"/>
              <w:jc w:val="left"/>
            </w:pPr>
            <w:r>
              <w:t xml:space="preserve">380,000</w:t>
            </w:r>
          </w:p>
        </w:tc>
      </w:tr>
    </w:tbl>
    <w:bookmarkEnd w:id="23"/>
    <w:bookmarkStart w:id="24" w:name="financial-summary"/>
    <w:p>
      <w:pPr>
        <w:pStyle w:val="Heading2"/>
      </w:pPr>
      <w:r>
        <w:t xml:space="preserve">5.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Amount (JPY)</w:t>
            </w:r>
          </w:p>
        </w:tc>
      </w:tr>
      <w:tr>
        <w:tc>
          <w:tcPr/>
          <w:p>
            <w:pPr>
              <w:pStyle w:val="Compact"/>
              <w:jc w:val="left"/>
            </w:pPr>
            <w:r>
              <w:t xml:space="preserve">Subtotal – All Videographer Services</w:t>
            </w:r>
          </w:p>
        </w:tc>
        <w:tc>
          <w:tcPr/>
          <w:p>
            <w:pPr>
              <w:pStyle w:val="Compact"/>
              <w:jc w:val="left"/>
            </w:pPr>
            <w:r>
              <w:t xml:space="preserve">3,555,000</w:t>
            </w:r>
          </w:p>
        </w:tc>
      </w:tr>
      <w:tr>
        <w:tc>
          <w:tcPr/>
          <w:p>
            <w:pPr>
              <w:pStyle w:val="Compact"/>
              <w:jc w:val="left"/>
            </w:pPr>
            <w:r>
              <w:t xml:space="preserve">Consumable Materials (media, batteries, cables)</w:t>
            </w:r>
          </w:p>
        </w:tc>
        <w:tc>
          <w:tcPr/>
          <w:p>
            <w:pPr>
              <w:pStyle w:val="Compact"/>
              <w:jc w:val="left"/>
            </w:pPr>
            <w:r>
              <w:t xml:space="preserve">120,000</w:t>
            </w:r>
          </w:p>
        </w:tc>
      </w:tr>
      <w:tr>
        <w:tc>
          <w:tcPr/>
          <w:p>
            <w:pPr>
              <w:pStyle w:val="Compact"/>
              <w:jc w:val="left"/>
            </w:pPr>
            <w:r>
              <w:t xml:space="preserve">Japan Tokyo Municipal Filming Permits &amp; Insurance</w:t>
            </w:r>
          </w:p>
        </w:tc>
        <w:tc>
          <w:tcPr/>
          <w:p>
            <w:pPr>
              <w:pStyle w:val="Compact"/>
              <w:jc w:val="left"/>
            </w:pPr>
            <w:r>
              <w:t xml:space="preserve">95,000</w:t>
            </w:r>
          </w:p>
        </w:tc>
      </w:tr>
      <w:tr>
        <w:tc>
          <w:tcPr/>
          <w:p>
            <w:pPr>
              <w:pStyle w:val="Compact"/>
              <w:jc w:val="left"/>
            </w:pPr>
            <w:r>
              <w:t xml:space="preserve">Subtotal</w:t>
            </w:r>
          </w:p>
        </w:tc>
        <w:tc>
          <w:tcPr/>
          <w:p>
            <w:pPr>
              <w:pStyle w:val="Compact"/>
              <w:jc w:val="left"/>
            </w:pPr>
            <w:r>
              <w:t xml:space="preserve">3,770,000</w:t>
            </w:r>
          </w:p>
        </w:tc>
      </w:tr>
      <w:tr>
        <w:tc>
          <w:tcPr/>
          <w:p>
            <w:pPr>
              <w:pStyle w:val="Compact"/>
              <w:jc w:val="left"/>
            </w:pPr>
            <w:r>
              <w:t xml:space="preserve">Consumption Tax (10%)</w:t>
            </w:r>
          </w:p>
        </w:tc>
        <w:tc>
          <w:tcPr/>
          <w:p>
            <w:pPr>
              <w:pStyle w:val="Compact"/>
              <w:jc w:val="left"/>
            </w:pPr>
            <w:r>
              <w:t xml:space="preserve">377,000</w:t>
            </w:r>
          </w:p>
        </w:tc>
      </w:tr>
      <w:tr>
        <w:tc>
          <w:tcPr/>
          <w:p>
            <w:pPr>
              <w:pStyle w:val="Compact"/>
              <w:jc w:val="left"/>
            </w:pPr>
            <w:r>
              <w:rPr>
                <w:bCs/>
                <w:b/>
              </w:rPr>
              <w:t xml:space="preserve">Grand Total (JPY)</w:t>
            </w:r>
          </w:p>
        </w:tc>
        <w:tc>
          <w:tcPr/>
          <w:p>
            <w:pPr>
              <w:pStyle w:val="Compact"/>
              <w:jc w:val="left"/>
            </w:pPr>
            <w:r>
              <w:rPr>
                <w:bCs/>
                <w:b/>
              </w:rPr>
              <w:t xml:space="preserve">4,147,000</w:t>
            </w:r>
          </w:p>
        </w:tc>
      </w:tr>
    </w:tbl>
    <w:p>
      <w:pPr>
        <w:pStyle w:val="BodyText"/>
      </w:pPr>
      <w:r>
        <w:t xml:space="preserve">All amounts are quoted in Japanese Yen (JPY). Payment shall be made via bank transfer to the account designated by the Videographer vendor as listed in Section 2.</w:t>
      </w:r>
    </w:p>
    <w:bookmarkEnd w:id="24"/>
    <w:bookmarkStart w:id="25" w:name="payment-terms"/>
    <w:p>
      <w:pPr>
        <w:pStyle w:val="Heading2"/>
      </w:pPr>
      <w:r>
        <w:t xml:space="preserve">6. Payment Terms</w:t>
      </w:r>
    </w:p>
    <w:p>
      <w:pPr>
        <w:pStyle w:val="FirstParagraph"/>
      </w:pPr>
      <w:r>
        <w:t xml:space="preserve">Payment for this Purchase Order shall be structured as follows: (a) 40% advance payment (JPY 1,658,800) due within ten (10) business days of Purchase Order acceptance; (b) 40% milestone payment (JPY 1,658,800) due upon completion of principal photography and delivery of raw footage; (c) 20% final payment (JPY 829,400) due within fifteen (15) business days of acceptance of all final deliverables by the Buyer. Late payments shall incur interest at a rate of 1.5% per month. The Videographer shall issue a formal invoice referencing this Purchase Order number (PO-JT-2025-04872) for each payment milestone.</w:t>
      </w:r>
    </w:p>
    <w:bookmarkEnd w:id="25"/>
    <w:bookmarkStart w:id="26" w:name="schedule-and-milestones"/>
    <w:p>
      <w:pPr>
        <w:pStyle w:val="Heading2"/>
      </w:pPr>
      <w:r>
        <w:t xml:space="preserve">7.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Purchase Order Acceptance &amp; Kickoff Meeting</w:t>
            </w:r>
          </w:p>
        </w:tc>
        <w:tc>
          <w:tcPr/>
          <w:p>
            <w:pPr>
              <w:pStyle w:val="Compact"/>
              <w:jc w:val="left"/>
            </w:pPr>
            <w:r>
              <w:t xml:space="preserve">June 19, 2025</w:t>
            </w:r>
          </w:p>
        </w:tc>
        <w:tc>
          <w:tcPr/>
          <w:p>
            <w:pPr>
              <w:pStyle w:val="Compact"/>
              <w:jc w:val="left"/>
            </w:pPr>
            <w:r>
              <w:t xml:space="preserve">Japan Tokyo (Shibuya Office)</w:t>
            </w:r>
          </w:p>
        </w:tc>
      </w:tr>
      <w:tr>
        <w:tc>
          <w:tcPr/>
          <w:p>
            <w:pPr>
              <w:pStyle w:val="Compact"/>
              <w:jc w:val="left"/>
            </w:pPr>
            <w:r>
              <w:t xml:space="preserve">Pre-production &amp; Location Scouting Complete</w:t>
            </w:r>
          </w:p>
        </w:tc>
        <w:tc>
          <w:tcPr/>
          <w:p>
            <w:pPr>
              <w:pStyle w:val="Compact"/>
              <w:jc w:val="left"/>
            </w:pPr>
            <w:r>
              <w:t xml:space="preserve">July 4, 2025</w:t>
            </w:r>
          </w:p>
        </w:tc>
        <w:tc>
          <w:tcPr/>
          <w:p>
            <w:pPr>
              <w:pStyle w:val="Compact"/>
              <w:jc w:val="left"/>
            </w:pPr>
            <w:r>
              <w:t xml:space="preserve">Japan Tokyo (multiple wards)</w:t>
            </w:r>
          </w:p>
        </w:tc>
      </w:tr>
      <w:tr>
        <w:tc>
          <w:tcPr/>
          <w:p>
            <w:pPr>
              <w:pStyle w:val="Compact"/>
              <w:jc w:val="left"/>
            </w:pPr>
            <w:r>
              <w:t xml:space="preserve">Principal Photography Complete</w:t>
            </w:r>
          </w:p>
        </w:tc>
        <w:tc>
          <w:tcPr/>
          <w:p>
            <w:pPr>
              <w:pStyle w:val="Compact"/>
              <w:jc w:val="left"/>
            </w:pPr>
            <w:r>
              <w:t xml:space="preserve">July 18, 2025</w:t>
            </w:r>
          </w:p>
        </w:tc>
        <w:tc>
          <w:tcPr/>
          <w:p>
            <w:pPr>
              <w:pStyle w:val="Compact"/>
              <w:jc w:val="left"/>
            </w:pPr>
            <w:r>
              <w:t xml:space="preserve">Japan Tokyo (Minato-ku)</w:t>
            </w:r>
          </w:p>
        </w:tc>
      </w:tr>
      <w:tr>
        <w:tc>
          <w:tcPr/>
          <w:p>
            <w:pPr>
              <w:pStyle w:val="Compact"/>
              <w:jc w:val="left"/>
            </w:pPr>
            <w:r>
              <w:t xml:space="preserve">Drone Aerial Footage Complete</w:t>
            </w:r>
          </w:p>
        </w:tc>
        <w:tc>
          <w:tcPr/>
          <w:p>
            <w:pPr>
              <w:pStyle w:val="Compact"/>
              <w:jc w:val="left"/>
            </w:pPr>
            <w:r>
              <w:t xml:space="preserve">July 21, 2025</w:t>
            </w:r>
          </w:p>
        </w:tc>
        <w:tc>
          <w:tcPr/>
          <w:p>
            <w:pPr>
              <w:pStyle w:val="Compact"/>
              <w:jc w:val="left"/>
            </w:pPr>
            <w:r>
              <w:t xml:space="preserve">Japan Tokyo (Chiyoda-ku)</w:t>
            </w:r>
          </w:p>
        </w:tc>
      </w:tr>
      <w:tr>
        <w:tc>
          <w:tcPr/>
          <w:p>
            <w:pPr>
              <w:pStyle w:val="Compact"/>
              <w:jc w:val="left"/>
            </w:pPr>
            <w:r>
              <w:t xml:space="preserve">Post-production &amp; Final Edit Complete</w:t>
            </w:r>
          </w:p>
        </w:tc>
        <w:tc>
          <w:tcPr/>
          <w:p>
            <w:pPr>
              <w:pStyle w:val="Compact"/>
              <w:jc w:val="left"/>
            </w:pPr>
            <w:r>
              <w:t xml:space="preserve">August 15, 2025</w:t>
            </w:r>
          </w:p>
        </w:tc>
        <w:tc>
          <w:tcPr/>
          <w:p>
            <w:pPr>
              <w:pStyle w:val="Compact"/>
              <w:jc w:val="left"/>
            </w:pPr>
            <w:r>
              <w:t xml:space="preserve">Japan Tokyo (Tokyo Lens Studio)</w:t>
            </w:r>
          </w:p>
        </w:tc>
      </w:tr>
      <w:tr>
        <w:tc>
          <w:tcPr/>
          <w:p>
            <w:pPr>
              <w:pStyle w:val="Compact"/>
              <w:jc w:val="left"/>
            </w:pPr>
            <w:r>
              <w:t xml:space="preserve">Event Coverage – Shareholder Meeting</w:t>
            </w:r>
          </w:p>
        </w:tc>
        <w:tc>
          <w:tcPr/>
          <w:p>
            <w:pPr>
              <w:pStyle w:val="Compact"/>
              <w:jc w:val="left"/>
            </w:pPr>
            <w:r>
              <w:t xml:space="preserve">August 22, 2025</w:t>
            </w:r>
          </w:p>
        </w:tc>
        <w:tc>
          <w:tcPr/>
          <w:p>
            <w:pPr>
              <w:pStyle w:val="Compact"/>
              <w:jc w:val="left"/>
            </w:pPr>
            <w:r>
              <w:t xml:space="preserve">Japan Tokyo (Shinjuku)</w:t>
            </w:r>
          </w:p>
        </w:tc>
      </w:tr>
      <w:tr>
        <w:tc>
          <w:tcPr/>
          <w:p>
            <w:pPr>
              <w:pStyle w:val="Compact"/>
              <w:jc w:val="left"/>
            </w:pPr>
            <w:r>
              <w:t xml:space="preserve">Final Delivery &amp; Acceptance</w:t>
            </w:r>
          </w:p>
        </w:tc>
        <w:tc>
          <w:tcPr/>
          <w:p>
            <w:pPr>
              <w:pStyle w:val="Compact"/>
              <w:jc w:val="left"/>
            </w:pPr>
            <w:r>
              <w:t xml:space="preserve">September 5, 2025</w:t>
            </w:r>
          </w:p>
        </w:tc>
        <w:tc>
          <w:tcPr/>
          <w:p>
            <w:pPr>
              <w:pStyle w:val="Compact"/>
              <w:jc w:val="left"/>
            </w:pPr>
            <w:r>
              <w:t xml:space="preserve">Japan Tokyo</w:t>
            </w:r>
          </w:p>
        </w:tc>
      </w:tr>
    </w:tbl>
    <w:bookmarkEnd w:id="26"/>
    <w:bookmarkStart w:id="27" w:name="terms-and-conditions"/>
    <w:p>
      <w:pPr>
        <w:pStyle w:val="Heading2"/>
      </w:pPr>
      <w:r>
        <w:t xml:space="preserve">8. Terms and Conditions</w:t>
      </w:r>
    </w:p>
    <w:p>
      <w:pPr>
        <w:pStyle w:val="FirstParagraph"/>
      </w:pPr>
      <w:r>
        <w:t xml:space="preserve">8.1 The Videographer shall maintain full professional liability insurance with a minimum coverage of JPY 100,000,000 for all operations conducted in Japan Tokyo. Proof of insurance shall be provided prior to the commencement of any filming activity.</w:t>
      </w:r>
    </w:p>
    <w:p>
      <w:pPr>
        <w:pStyle w:val="BodyText"/>
      </w:pPr>
      <w:r>
        <w:t xml:space="preserve">8.2 All intellectual property rights in the final video deliverables, including but not limited to the master video, cutdowns, and raw footage, shall vest exclusively in the Buyer upon full payment. The Videographer retains the right to display the work in their professional portfolio, subject to prior written approval from the Buyer.</w:t>
      </w:r>
    </w:p>
    <w:p>
      <w:pPr>
        <w:pStyle w:val="BodyText"/>
      </w:pPr>
      <w:r>
        <w:t xml:space="preserve">8.3 The Videographer shall comply with all applicable laws and regulations of Japan Tokyo, including the Personal Information Protection Act (APPI) for any employee interviews, and the Aviation Act for drone operations. All Japan Tokyo municipal filming permits shall be obtained and maintained by the Videographer at no additional cost to the Buyer beyond the amounts specified in this Purchase Order.</w:t>
      </w:r>
    </w:p>
    <w:p>
      <w:pPr>
        <w:pStyle w:val="BodyText"/>
      </w:pPr>
      <w:r>
        <w:t xml:space="preserve">8.4 Any changes to scope, schedule, or location within Japan Tokyo must be documented in a written change order signed by both parties. Unauthorized scope changes shall not be compensated under this Purchase Order.</w:t>
      </w:r>
    </w:p>
    <w:p>
      <w:pPr>
        <w:pStyle w:val="BodyText"/>
      </w:pPr>
      <w:r>
        <w:t xml:space="preserve">8.5 This Purchase Order is governed by the laws of Japan. Any disputes arising from this Purchase Order shall be resolved through arbitration in Japan Tokyo under the rules of the Japan Commercial Arbitration Service (JCAS).</w:t>
      </w:r>
    </w:p>
    <w:p>
      <w:pPr>
        <w:pStyle w:val="BodyText"/>
      </w:pPr>
      <w:r>
        <w:t xml:space="preserve">8.6 The Videographer shall not subcontract any portion of the services without prior written consent from the Buyer. Any approved subcontractor shall be bound by the same terms and conditions set forth in this Purchase Order.</w:t>
      </w:r>
    </w:p>
    <w:bookmarkEnd w:id="27"/>
    <w:bookmarkStart w:id="28" w:name="acceptance-and-authorization"/>
    <w:p>
      <w:pPr>
        <w:pStyle w:val="Heading2"/>
      </w:pPr>
      <w:r>
        <w:t xml:space="preserve">9. Acceptance and Authorization</w:t>
      </w:r>
    </w:p>
    <w:p>
      <w:pPr>
        <w:pStyle w:val="FirstParagraph"/>
      </w:pPr>
      <w:r>
        <w:t xml:space="preserve">By signing below, both parties acknowledge and agree to all terms, conditions, and specifications outlined in this Purchase Order for the engagement of the Videographer services in Japan Tokyo.</w:t>
      </w:r>
    </w:p>
    <w:p>
      <w:pPr>
        <w:pStyle w:val="BodyText"/>
      </w:pPr>
      <w:r>
        <w:rPr>
          <w:bCs/>
          <w:b/>
        </w:rPr>
        <w:t xml:space="preserve">For the Buyer – Sakura Global Media Holdings K.K.</w:t>
      </w:r>
      <w:r>
        <w:br/>
      </w:r>
      <w:r>
        <w:br/>
      </w:r>
      <w:r>
        <w:t xml:space="preserve">Signature: ______________________________</w:t>
      </w:r>
      <w:r>
        <w:br/>
      </w:r>
      <w:r>
        <w:t xml:space="preserve">Name: Kenji Tanaka</w:t>
      </w:r>
      <w:r>
        <w:br/>
      </w:r>
      <w:r>
        <w:t xml:space="preserve">Title: Director of Procurement</w:t>
      </w:r>
      <w:r>
        <w:br/>
      </w:r>
      <w:r>
        <w:t xml:space="preserve">Date: ______________________________</w:t>
      </w:r>
    </w:p>
    <w:p>
      <w:pPr>
        <w:pStyle w:val="BodyText"/>
      </w:pPr>
      <w:r>
        <w:rPr>
          <w:bCs/>
          <w:b/>
        </w:rPr>
        <w:t xml:space="preserve">For the Vendor – Tokyo Lens Productions Ltd. (Videographer)</w:t>
      </w:r>
      <w:r>
        <w:br/>
      </w:r>
      <w:r>
        <w:br/>
      </w:r>
      <w:r>
        <w:t xml:space="preserve">Signature: ______________________________</w:t>
      </w:r>
      <w:r>
        <w:br/>
      </w:r>
      <w:r>
        <w:t xml:space="preserve">Name: Yuki Nakamura</w:t>
      </w:r>
      <w:r>
        <w:br/>
      </w:r>
      <w:r>
        <w:t xml:space="preserve">Title: Lead Videographer &amp; Creative Director</w:t>
      </w:r>
      <w:r>
        <w:br/>
      </w:r>
      <w:r>
        <w:t xml:space="preserve">Date: ______________________________</w:t>
      </w:r>
    </w:p>
    <w:p>
      <w:pPr>
        <w:pStyle w:val="BodyText"/>
      </w:pPr>
      <w:r>
        <w:t xml:space="preserve">This Purchase Order (PO-JT-2025-04872) is a confidential document between Sakura Global Media Holdings K.K. and Tokyo Lens Productions Ltd. for Videographer services to be performed in Japan Tokyo. Unauthorized reproduction or distribution is prohibited. © 2025 Sakura Global Media Holdings K.K.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Japan Tokyo</dc:title>
  <dc:creator/>
  <dc:language>en</dc:language>
  <cp:keywords/>
  <dcterms:created xsi:type="dcterms:W3CDTF">2026-10-10T04:06:46Z</dcterms:created>
  <dcterms:modified xsi:type="dcterms:W3CDTF">2026-10-10T04:06:46Z</dcterms:modified>
</cp:coreProperties>
</file>

<file path=docProps/custom.xml><?xml version="1.0" encoding="utf-8"?>
<Properties xmlns="http://schemas.openxmlformats.org/officeDocument/2006/custom-properties" xmlns:vt="http://schemas.openxmlformats.org/officeDocument/2006/docPropsVTypes"/>
</file>