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purchase-order"/>
    <w:p>
      <w:pPr>
        <w:pStyle w:val="Heading1"/>
      </w:pPr>
      <w:r>
        <w:t xml:space="preserve">PURCHASE ORDER</w:t>
      </w:r>
    </w:p>
    <w:p>
      <w:pPr>
        <w:pStyle w:val="FirstParagraph"/>
      </w:pPr>
      <w:r>
        <w:t xml:space="preserve">Professional Videographer Services — Kenya Nairobi</w:t>
      </w:r>
    </w:p>
    <w:p>
      <w:pPr>
        <w:pStyle w:val="BodyText"/>
      </w:pPr>
      <w:r>
        <w:t xml:space="preserve">Document Reference: PO-KEN-2025-04782</w:t>
      </w:r>
    </w:p>
    <w:bookmarkEnd w:id="20"/>
    <w:p>
      <w:pPr>
        <w:pStyle w:val="BodyText"/>
      </w:pPr>
      <w:r>
        <w:t xml:space="preserve">Purchase Order No. PO-KEN-2025-04782</w:t>
      </w:r>
    </w:p>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Date</w:t>
            </w:r>
          </w:p>
        </w:tc>
        <w:tc>
          <w:tcPr/>
          <w:p>
            <w:pPr>
              <w:pStyle w:val="Compact"/>
              <w:jc w:val="left"/>
            </w:pPr>
            <w:r>
              <w:t xml:space="preserve">14 June 2025</w:t>
            </w:r>
          </w:p>
        </w:tc>
      </w:tr>
      <w:tr>
        <w:tc>
          <w:tcPr/>
          <w:p>
            <w:pPr>
              <w:pStyle w:val="Compact"/>
              <w:jc w:val="left"/>
            </w:pPr>
            <w:r>
              <w:t xml:space="preserve">Required Delivery / Service Date</w:t>
            </w:r>
          </w:p>
        </w:tc>
        <w:tc>
          <w:tcPr/>
          <w:p>
            <w:pPr>
              <w:pStyle w:val="Compact"/>
              <w:jc w:val="left"/>
            </w:pPr>
            <w:r>
              <w:t xml:space="preserve">01 July 2025</w:t>
            </w:r>
          </w:p>
        </w:tc>
      </w:tr>
      <w:tr>
        <w:tc>
          <w:tcPr/>
          <w:p>
            <w:pPr>
              <w:pStyle w:val="Compact"/>
              <w:jc w:val="left"/>
            </w:pPr>
            <w:r>
              <w:t xml:space="preserve">Payment Terms</w:t>
            </w:r>
          </w:p>
        </w:tc>
        <w:tc>
          <w:tcPr/>
          <w:p>
            <w:pPr>
              <w:pStyle w:val="Compact"/>
              <w:jc w:val="left"/>
            </w:pPr>
            <w:r>
              <w:t xml:space="preserve">50% advance upon acceptance of this Purchase Order; 50% upon final delivery of edited footage</w:t>
            </w:r>
          </w:p>
        </w:tc>
      </w:tr>
      <w:tr>
        <w:tc>
          <w:tcPr/>
          <w:p>
            <w:pPr>
              <w:pStyle w:val="Compact"/>
              <w:jc w:val="left"/>
            </w:pPr>
            <w:r>
              <w:t xml:space="preserve">Currency</w:t>
            </w:r>
          </w:p>
        </w:tc>
        <w:tc>
          <w:tcPr/>
          <w:p>
            <w:pPr>
              <w:pStyle w:val="Compact"/>
              <w:jc w:val="left"/>
            </w:pPr>
            <w:r>
              <w:t xml:space="preserve">Kenyan Shillings (KES)</w:t>
            </w:r>
          </w:p>
        </w:tc>
      </w:tr>
      <w:tr>
        <w:tc>
          <w:tcPr/>
          <w:p>
            <w:pPr>
              <w:pStyle w:val="Compact"/>
              <w:jc w:val="left"/>
            </w:pPr>
            <w:r>
              <w:t xml:space="preserve">Validity of Purchase Order</w:t>
            </w:r>
          </w:p>
        </w:tc>
        <w:tc>
          <w:tcPr/>
          <w:p>
            <w:pPr>
              <w:pStyle w:val="Compact"/>
              <w:jc w:val="left"/>
            </w:pPr>
            <w:r>
              <w:t xml:space="preserve">30 days from the date of issue</w:t>
            </w:r>
          </w:p>
        </w:tc>
      </w:tr>
      <w:tr>
        <w:tc>
          <w:tcPr/>
          <w:p>
            <w:pPr>
              <w:pStyle w:val="Compact"/>
              <w:jc w:val="left"/>
            </w:pPr>
            <w:r>
              <w:t xml:space="preserve">Place of Service</w:t>
            </w:r>
          </w:p>
        </w:tc>
        <w:tc>
          <w:tcPr/>
          <w:p>
            <w:pPr>
              <w:pStyle w:val="Compact"/>
              <w:jc w:val="left"/>
            </w:pPr>
            <w:r>
              <w:t xml:space="preserve">Kenya Nairobi, Westlands Business District</w:t>
            </w:r>
          </w:p>
        </w:tc>
      </w:tr>
    </w:tbl>
    <w:bookmarkEnd w:id="21"/>
    <w:bookmarkStart w:id="22" w:name="purchasing-entity-buyer"/>
    <w:p>
      <w:pPr>
        <w:pStyle w:val="Heading2"/>
      </w:pPr>
      <w:r>
        <w:t xml:space="preserve">2.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Savanna Media &amp; Communications Ltd.</w:t>
            </w:r>
          </w:p>
        </w:tc>
      </w:tr>
      <w:tr>
        <w:tc>
          <w:tcPr/>
          <w:p>
            <w:pPr>
              <w:pStyle w:val="Compact"/>
              <w:jc w:val="left"/>
            </w:pPr>
            <w:r>
              <w:t xml:space="preserve">Physical Address</w:t>
            </w:r>
          </w:p>
        </w:tc>
        <w:tc>
          <w:tcPr/>
          <w:p>
            <w:pPr>
              <w:pStyle w:val="Compact"/>
              <w:jc w:val="left"/>
            </w:pPr>
            <w:r>
              <w:t xml:space="preserve">12th Floor, The Oval, Westlands, Kenya Nairobi</w:t>
            </w:r>
          </w:p>
        </w:tc>
      </w:tr>
      <w:tr>
        <w:tc>
          <w:tcPr/>
          <w:p>
            <w:pPr>
              <w:pStyle w:val="Compact"/>
              <w:jc w:val="left"/>
            </w:pPr>
            <w:r>
              <w:t xml:space="preserve">Phone</w:t>
            </w:r>
          </w:p>
        </w:tc>
        <w:tc>
          <w:tcPr/>
          <w:p>
            <w:pPr>
              <w:pStyle w:val="Compact"/>
              <w:jc w:val="left"/>
            </w:pPr>
            <w:r>
              <w:t xml:space="preserve">+254 700 555 0192</w:t>
            </w:r>
          </w:p>
        </w:tc>
      </w:tr>
      <w:tr>
        <w:tc>
          <w:tcPr/>
          <w:p>
            <w:pPr>
              <w:pStyle w:val="Compact"/>
              <w:jc w:val="left"/>
            </w:pPr>
            <w:r>
              <w:t xml:space="preserve">Email</w:t>
            </w:r>
          </w:p>
        </w:tc>
        <w:tc>
          <w:tcPr/>
          <w:p>
            <w:pPr>
              <w:pStyle w:val="Compact"/>
              <w:jc w:val="left"/>
            </w:pPr>
            <w:r>
              <w:t xml:space="preserve">procurement@savannamedia.co.ke</w:t>
            </w:r>
          </w:p>
        </w:tc>
      </w:tr>
      <w:tr>
        <w:tc>
          <w:tcPr/>
          <w:p>
            <w:pPr>
              <w:pStyle w:val="Compact"/>
              <w:jc w:val="left"/>
            </w:pPr>
            <w:r>
              <w:t xml:space="preserve">Tax / PIN Number</w:t>
            </w:r>
          </w:p>
        </w:tc>
        <w:tc>
          <w:tcPr/>
          <w:p>
            <w:pPr>
              <w:pStyle w:val="Compact"/>
              <w:jc w:val="left"/>
            </w:pPr>
            <w:r>
              <w:t xml:space="preserve">P051234567X</w:t>
            </w:r>
          </w:p>
        </w:tc>
      </w:tr>
      <w:tr>
        <w:tc>
          <w:tcPr/>
          <w:p>
            <w:pPr>
              <w:pStyle w:val="Compact"/>
              <w:jc w:val="left"/>
            </w:pPr>
            <w:r>
              <w:t xml:space="preserve">Authorized Signatory</w:t>
            </w:r>
          </w:p>
        </w:tc>
        <w:tc>
          <w:tcPr/>
          <w:p>
            <w:pPr>
              <w:pStyle w:val="Compact"/>
              <w:jc w:val="left"/>
            </w:pPr>
            <w:r>
              <w:t xml:space="preserve">Mr. Daniel Mwangi, Head of Procurement</w:t>
            </w:r>
          </w:p>
        </w:tc>
      </w:tr>
    </w:tbl>
    <w:bookmarkEnd w:id="22"/>
    <w:bookmarkStart w:id="23" w:name="supplier-service-provider-videographer"/>
    <w:p>
      <w:pPr>
        <w:pStyle w:val="Heading2"/>
      </w:pPr>
      <w:r>
        <w:t xml:space="preserve">3. Supplier / Service Provider (Videographer)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Business Name</w:t>
            </w:r>
          </w:p>
        </w:tc>
        <w:tc>
          <w:tcPr/>
          <w:p>
            <w:pPr>
              <w:pStyle w:val="Compact"/>
              <w:jc w:val="left"/>
            </w:pPr>
            <w:r>
              <w:t xml:space="preserve">Golden Lens Visuals — Professional Videographer</w:t>
            </w:r>
          </w:p>
        </w:tc>
      </w:tr>
      <w:tr>
        <w:tc>
          <w:tcPr/>
          <w:p>
            <w:pPr>
              <w:pStyle w:val="Compact"/>
              <w:jc w:val="left"/>
            </w:pPr>
            <w:r>
              <w:t xml:space="preserve">Physical Address</w:t>
            </w:r>
          </w:p>
        </w:tc>
        <w:tc>
          <w:tcPr/>
          <w:p>
            <w:pPr>
              <w:pStyle w:val="Compact"/>
              <w:jc w:val="left"/>
            </w:pPr>
            <w:r>
              <w:t xml:space="preserve">Unit 4, River Road, Kilimani, Kenya Nairobi</w:t>
            </w:r>
          </w:p>
        </w:tc>
      </w:tr>
      <w:tr>
        <w:tc>
          <w:tcPr/>
          <w:p>
            <w:pPr>
              <w:pStyle w:val="Compact"/>
              <w:jc w:val="left"/>
            </w:pPr>
            <w:r>
              <w:t xml:space="preserve">Phone</w:t>
            </w:r>
          </w:p>
        </w:tc>
        <w:tc>
          <w:tcPr/>
          <w:p>
            <w:pPr>
              <w:pStyle w:val="Compact"/>
              <w:jc w:val="left"/>
            </w:pPr>
            <w:r>
              <w:t xml:space="preserve">+254 722 883 4410</w:t>
            </w:r>
          </w:p>
        </w:tc>
      </w:tr>
      <w:tr>
        <w:tc>
          <w:tcPr/>
          <w:p>
            <w:pPr>
              <w:pStyle w:val="Compact"/>
              <w:jc w:val="left"/>
            </w:pPr>
            <w:r>
              <w:t xml:space="preserve">Email</w:t>
            </w:r>
          </w:p>
        </w:tc>
        <w:tc>
          <w:tcPr/>
          <w:p>
            <w:pPr>
              <w:pStyle w:val="Compact"/>
              <w:jc w:val="left"/>
            </w:pPr>
            <w:r>
              <w:t xml:space="preserve">bookings@goldenlensvisuals.co.ke</w:t>
            </w:r>
          </w:p>
        </w:tc>
      </w:tr>
      <w:tr>
        <w:tc>
          <w:tcPr/>
          <w:p>
            <w:pPr>
              <w:pStyle w:val="Compact"/>
              <w:jc w:val="left"/>
            </w:pPr>
            <w:r>
              <w:t xml:space="preserve">Tax / PIN Number</w:t>
            </w:r>
          </w:p>
        </w:tc>
        <w:tc>
          <w:tcPr/>
          <w:p>
            <w:pPr>
              <w:pStyle w:val="Compact"/>
              <w:jc w:val="left"/>
            </w:pPr>
            <w:r>
              <w:t xml:space="preserve">P059876543Y</w:t>
            </w:r>
          </w:p>
        </w:tc>
      </w:tr>
      <w:tr>
        <w:tc>
          <w:tcPr/>
          <w:p>
            <w:pPr>
              <w:pStyle w:val="Compact"/>
              <w:jc w:val="left"/>
            </w:pPr>
            <w:r>
              <w:t xml:space="preserve">Lead Videographer</w:t>
            </w:r>
          </w:p>
        </w:tc>
        <w:tc>
          <w:tcPr/>
          <w:p>
            <w:pPr>
              <w:pStyle w:val="Compact"/>
              <w:jc w:val="left"/>
            </w:pPr>
            <w:r>
              <w:t xml:space="preserve">Ms. Amina Otieno, Senior Videographer &amp; Director</w:t>
            </w:r>
          </w:p>
        </w:tc>
      </w:tr>
    </w:tbl>
    <w:bookmarkEnd w:id="23"/>
    <w:bookmarkStart w:id="24" w:name="scope-of-work-service-description"/>
    <w:p>
      <w:pPr>
        <w:pStyle w:val="Heading2"/>
      </w:pPr>
      <w:r>
        <w:t xml:space="preserve">4. Scope of Work &amp; Service Description</w:t>
      </w:r>
    </w:p>
    <w:p>
      <w:pPr>
        <w:pStyle w:val="FirstParagraph"/>
      </w:pPr>
      <w:r>
        <w:t xml:space="preserve">This Purchase Order is issued by Savanna Media &amp; Communications Ltd. to engage the services of a professional</w:t>
      </w:r>
      <w:r>
        <w:t xml:space="preserve"> </w:t>
      </w:r>
      <w:r>
        <w:t xml:space="preserve">Videographer</w:t>
      </w:r>
      <w:r>
        <w:t xml:space="preserve"> </w:t>
      </w:r>
      <w:r>
        <w:t xml:space="preserve">based in</w:t>
      </w:r>
      <w:r>
        <w:t xml:space="preserve"> </w:t>
      </w:r>
      <w:r>
        <w:t xml:space="preserve">Kenya Nairobi</w:t>
      </w:r>
      <w:r>
        <w:t xml:space="preserve"> </w:t>
      </w:r>
      <w:r>
        <w:t xml:space="preserve">for the production of a corporate brand film and a series of promotional video assets. The</w:t>
      </w:r>
      <w:r>
        <w:t xml:space="preserve"> </w:t>
      </w:r>
      <w:r>
        <w:t xml:space="preserve">Videographer</w:t>
      </w:r>
      <w:r>
        <w:t xml:space="preserve"> </w:t>
      </w:r>
      <w:r>
        <w:t xml:space="preserve">shall be responsible for all aspects of pre-production planning, on-site filming, post-production editing, color grading, sound mixing, and final delivery of broadcast-quality video content.</w:t>
      </w:r>
    </w:p>
    <w:p>
      <w:pPr>
        <w:pStyle w:val="BodyText"/>
      </w:pPr>
      <w:r>
        <w:t xml:space="preserve">The primary filming location for this engagement shall be within the</w:t>
      </w:r>
      <w:r>
        <w:t xml:space="preserve"> </w:t>
      </w:r>
      <w:r>
        <w:t xml:space="preserve">Kenya Nairobi</w:t>
      </w:r>
      <w:r>
        <w:t xml:space="preserve"> </w:t>
      </w:r>
      <w:r>
        <w:t xml:space="preserve">metropolitan area, specifically at the client's headquarters in Westlands and at two additional corporate sites in Upper Hill and Karen. The</w:t>
      </w:r>
      <w:r>
        <w:t xml:space="preserve"> </w:t>
      </w:r>
      <w:r>
        <w:t xml:space="preserve">Videographer</w:t>
      </w:r>
      <w:r>
        <w:t xml:space="preserve"> </w:t>
      </w:r>
      <w:r>
        <w:t xml:space="preserve">is expected to bring a full production crew, including a camera operator, a sound technician, and a lighting assistant, all of whom shall operate under the direct supervision of the lead</w:t>
      </w:r>
      <w:r>
        <w:t xml:space="preserve"> </w:t>
      </w:r>
      <w:r>
        <w:t xml:space="preserve">Videographer</w:t>
      </w:r>
      <w:r>
        <w:t xml:space="preserve">.</w:t>
      </w:r>
    </w:p>
    <w:p>
      <w:pPr>
        <w:pStyle w:val="BodyText"/>
      </w:pPr>
      <w:r>
        <w:t xml:space="preserve">The deliverables under this Purchase Order include, but are not limited to: a 12-minute corporate brand film in 4K resolution, three (3) promotional video clips of 60 seconds each, a 90-second social media cutdown, and all raw footage organized and delivered on a secure cloud storage platform. The</w:t>
      </w:r>
      <w:r>
        <w:t xml:space="preserve"> </w:t>
      </w:r>
      <w:r>
        <w:t xml:space="preserve">Videographer</w:t>
      </w:r>
      <w:r>
        <w:t xml:space="preserve"> </w:t>
      </w:r>
      <w:r>
        <w:t xml:space="preserve">shall ensure that all content aligns with the brand guidelines provided by the client and that the final output meets international broadcast standards.</w:t>
      </w:r>
    </w:p>
    <w:bookmarkEnd w:id="24"/>
    <w:bookmarkStart w:id="25" w:name="itemized-cost-breakdown"/>
    <w:p>
      <w:pPr>
        <w:pStyle w:val="Heading2"/>
      </w:pPr>
      <w:r>
        <w:t xml:space="preserve">5.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(KES)</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Professional Videographer — Lead Director &amp; Cinematographer (3 full shooting days in Kenya Nairobi)</w:t>
            </w:r>
          </w:p>
        </w:tc>
        <w:tc>
          <w:tcPr/>
          <w:p>
            <w:pPr>
              <w:pStyle w:val="Compact"/>
              <w:jc w:val="left"/>
            </w:pPr>
            <w:r>
              <w:t xml:space="preserve">3</w:t>
            </w:r>
          </w:p>
        </w:tc>
        <w:tc>
          <w:tcPr/>
          <w:p>
            <w:pPr>
              <w:pStyle w:val="Compact"/>
              <w:jc w:val="left"/>
            </w:pPr>
            <w:r>
              <w:t xml:space="preserve">85,000</w:t>
            </w:r>
          </w:p>
        </w:tc>
        <w:tc>
          <w:tcPr/>
          <w:p>
            <w:pPr>
              <w:pStyle w:val="Compact"/>
              <w:jc w:val="left"/>
            </w:pPr>
            <w:r>
              <w:t xml:space="preserve">255,000</w:t>
            </w:r>
          </w:p>
        </w:tc>
      </w:tr>
      <w:tr>
        <w:tc>
          <w:tcPr/>
          <w:p>
            <w:pPr>
              <w:pStyle w:val="Compact"/>
              <w:jc w:val="left"/>
            </w:pPr>
            <w:r>
              <w:t xml:space="preserve">2</w:t>
            </w:r>
          </w:p>
        </w:tc>
        <w:tc>
          <w:tcPr/>
          <w:p>
            <w:pPr>
              <w:pStyle w:val="Compact"/>
              <w:jc w:val="left"/>
            </w:pPr>
            <w:r>
              <w:t xml:space="preserve">Supporting Crew (Camera Operator, Sound Technician, Lighting Assistant)</w:t>
            </w:r>
          </w:p>
        </w:tc>
        <w:tc>
          <w:tcPr/>
          <w:p>
            <w:pPr>
              <w:pStyle w:val="Compact"/>
              <w:jc w:val="left"/>
            </w:pPr>
            <w:r>
              <w:t xml:space="preserve">3</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3</w:t>
            </w:r>
          </w:p>
        </w:tc>
        <w:tc>
          <w:tcPr/>
          <w:p>
            <w:pPr>
              <w:pStyle w:val="Compact"/>
              <w:jc w:val="left"/>
            </w:pPr>
            <w:r>
              <w:t xml:space="preserve">4K Cinema Camera Rental &amp; Lenses (Sony FX6, Sigma Prime Lenses)</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Post-Production: Editing, Color Grading, Sound Design &amp; Mixing</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Music Licensing &amp; Stock Footage Integration</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6</w:t>
            </w:r>
          </w:p>
        </w:tc>
        <w:tc>
          <w:tcPr/>
          <w:p>
            <w:pPr>
              <w:pStyle w:val="Compact"/>
              <w:jc w:val="left"/>
            </w:pPr>
            <w:r>
              <w:t xml:space="preserve">Local Transportation &amp; Logistics within Kenya Nairobi</w:t>
            </w:r>
          </w:p>
        </w:tc>
        <w:tc>
          <w:tcPr/>
          <w:p>
            <w:pPr>
              <w:pStyle w:val="Compact"/>
              <w:jc w:val="left"/>
            </w:pPr>
            <w:r>
              <w:t xml:space="preserve">3</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7</w:t>
            </w:r>
          </w:p>
        </w:tc>
        <w:tc>
          <w:tcPr/>
          <w:p>
            <w:pPr>
              <w:pStyle w:val="Compact"/>
              <w:jc w:val="left"/>
            </w:pPr>
            <w:r>
              <w:t xml:space="preserve">Permits, Location Fees &amp; Insurance (Kenya Nairobi sites)</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gridSpan w:val="4"/>
          </w:tcPr>
          <w:p>
            <w:pPr>
              <w:pStyle w:val="Compact"/>
              <w:jc w:val="left"/>
            </w:pPr>
            <w:r>
              <w:t xml:space="preserve">Subtotal</w:t>
            </w:r>
          </w:p>
        </w:tc>
        <w:tc>
          <w:tcPr/>
          <w:p>
            <w:pPr>
              <w:pStyle w:val="Compact"/>
              <w:jc w:val="left"/>
            </w:pPr>
            <w:r>
              <w:t xml:space="preserve">776,000</w:t>
            </w:r>
          </w:p>
        </w:tc>
      </w:tr>
      <w:tr>
        <w:tc>
          <w:tcPr>
            <w:gridSpan w:val="4"/>
          </w:tcPr>
          <w:p>
            <w:pPr>
              <w:pStyle w:val="Compact"/>
              <w:jc w:val="left"/>
            </w:pPr>
            <w:r>
              <w:t xml:space="preserve">VAT (16%)</w:t>
            </w:r>
          </w:p>
        </w:tc>
        <w:tc>
          <w:tcPr/>
          <w:p>
            <w:pPr>
              <w:pStyle w:val="Compact"/>
              <w:jc w:val="left"/>
            </w:pPr>
            <w:r>
              <w:t xml:space="preserve">124,160</w:t>
            </w:r>
          </w:p>
        </w:tc>
      </w:tr>
      <w:tr>
        <w:tc>
          <w:tcPr>
            <w:gridSpan w:val="4"/>
          </w:tcPr>
          <w:p>
            <w:pPr>
              <w:pStyle w:val="Compact"/>
              <w:jc w:val="left"/>
            </w:pPr>
            <w:r>
              <w:t xml:space="preserve">Grand Total (KES)</w:t>
            </w:r>
          </w:p>
        </w:tc>
        <w:tc>
          <w:tcPr/>
          <w:p>
            <w:pPr>
              <w:pStyle w:val="Compact"/>
              <w:jc w:val="left"/>
            </w:pPr>
            <w:r>
              <w:t xml:space="preserve">900,160</w:t>
            </w:r>
          </w:p>
        </w:tc>
      </w:tr>
    </w:tbl>
    <w:bookmarkEnd w:id="25"/>
    <w:bookmarkStart w:id="26" w:name="terms-and-conditions"/>
    <w:p>
      <w:pPr>
        <w:pStyle w:val="Heading2"/>
      </w:pPr>
      <w:r>
        <w:t xml:space="preserve">6. Terms and Conditions</w:t>
      </w:r>
    </w:p>
    <w:p>
      <w:pPr>
        <w:pStyle w:val="FirstParagraph"/>
      </w:pPr>
      <w:r>
        <w:t xml:space="preserve">The following terms and conditions govern this Purchase Order and the engagement of the</w:t>
      </w:r>
      <w:r>
        <w:t xml:space="preserve"> </w:t>
      </w:r>
      <w:r>
        <w:t xml:space="preserve">Videographer</w:t>
      </w:r>
      <w:r>
        <w:t xml:space="preserve">:</w:t>
      </w:r>
    </w:p>
    <w:p>
      <w:pPr>
        <w:pStyle w:val="BodyText"/>
      </w:pPr>
      <w:r>
        <w:rPr>
          <w:bCs/>
          <w:b/>
        </w:rPr>
        <w:t xml:space="preserve">6.1</w:t>
      </w:r>
      <w:r>
        <w:t xml:space="preserve"> </w:t>
      </w:r>
      <w:r>
        <w:t xml:space="preserve">— This Purchase Order constitutes a binding agreement between Savanna Media &amp; Communications Ltd. and Golden Lens Visuals upon written acceptance by both parties. The</w:t>
      </w:r>
      <w:r>
        <w:t xml:space="preserve"> </w:t>
      </w:r>
      <w:r>
        <w:t xml:space="preserve">Videographer</w:t>
      </w:r>
      <w:r>
        <w:t xml:space="preserve"> </w:t>
      </w:r>
      <w:r>
        <w:t xml:space="preserve">shall commence work no later than the required service date stated in Section 1.</w:t>
      </w:r>
    </w:p>
    <w:p>
      <w:pPr>
        <w:pStyle w:val="BodyText"/>
      </w:pPr>
      <w:r>
        <w:rPr>
          <w:bCs/>
          <w:b/>
        </w:rPr>
        <w:t xml:space="preserve">6.2</w:t>
      </w:r>
      <w:r>
        <w:t xml:space="preserve"> </w:t>
      </w:r>
      <w:r>
        <w:t xml:space="preserve">— All filming activities shall take place within the</w:t>
      </w:r>
      <w:r>
        <w:t xml:space="preserve"> </w:t>
      </w:r>
      <w:r>
        <w:t xml:space="preserve">Kenya Nairobi</w:t>
      </w:r>
      <w:r>
        <w:t xml:space="preserve"> </w:t>
      </w:r>
      <w:r>
        <w:t xml:space="preserve">metropolitan area. Should the</w:t>
      </w:r>
      <w:r>
        <w:t xml:space="preserve"> </w:t>
      </w:r>
      <w:r>
        <w:t xml:space="preserve">Videographer</w:t>
      </w:r>
      <w:r>
        <w:t xml:space="preserve"> </w:t>
      </w:r>
      <w:r>
        <w:t xml:space="preserve">require to travel outside of Kenya Nairobi for any reason, prior written approval from the client's procurement department is mandatory, and any additional costs shall be itemized in a supplementary Purchase Order amendment.</w:t>
      </w:r>
    </w:p>
    <w:p>
      <w:pPr>
        <w:pStyle w:val="BodyText"/>
      </w:pPr>
      <w:r>
        <w:rPr>
          <w:bCs/>
          <w:b/>
        </w:rPr>
        <w:t xml:space="preserve">6.3</w:t>
      </w:r>
      <w:r>
        <w:t xml:space="preserve"> </w:t>
      </w:r>
      <w:r>
        <w:t xml:space="preserve">— The</w:t>
      </w:r>
      <w:r>
        <w:t xml:space="preserve"> </w:t>
      </w:r>
      <w:r>
        <w:t xml:space="preserve">Videographer</w:t>
      </w:r>
      <w:r>
        <w:t xml:space="preserve"> </w:t>
      </w:r>
      <w:r>
        <w:t xml:space="preserve">shall deliver two (2) rounds of revisions on the edited content at no additional charge. Further revisions beyond the agreed scope shall be billed at a rate of KES 15,000 per hour.</w:t>
      </w:r>
    </w:p>
    <w:p>
      <w:pPr>
        <w:pStyle w:val="BodyText"/>
      </w:pPr>
      <w:r>
        <w:rPr>
          <w:bCs/>
          <w:b/>
        </w:rPr>
        <w:t xml:space="preserve">6.4</w:t>
      </w:r>
      <w:r>
        <w:t xml:space="preserve"> </w:t>
      </w:r>
      <w:r>
        <w:t xml:space="preserve">— All intellectual property rights to the final delivered video content shall transfer to the client upon full payment. The</w:t>
      </w:r>
      <w:r>
        <w:t xml:space="preserve"> </w:t>
      </w:r>
      <w:r>
        <w:t xml:space="preserve">Videographer</w:t>
      </w:r>
      <w:r>
        <w:t xml:space="preserve"> </w:t>
      </w:r>
      <w:r>
        <w:t xml:space="preserve">retains the right to include the work in their professional portfolio, subject to a 30-day embargo period.</w:t>
      </w:r>
    </w:p>
    <w:p>
      <w:pPr>
        <w:pStyle w:val="BodyText"/>
      </w:pPr>
      <w:r>
        <w:rPr>
          <w:bCs/>
          <w:b/>
        </w:rPr>
        <w:t xml:space="preserve">6.5</w:t>
      </w:r>
      <w:r>
        <w:t xml:space="preserve"> </w:t>
      </w:r>
      <w:r>
        <w:t xml:space="preserve">— The</w:t>
      </w:r>
      <w:r>
        <w:t xml:space="preserve"> </w:t>
      </w:r>
      <w:r>
        <w:t xml:space="preserve">Videographer</w:t>
      </w:r>
      <w:r>
        <w:t xml:space="preserve"> </w:t>
      </w:r>
      <w:r>
        <w:t xml:space="preserve">shall carry comprehensive professional liability insurance and public liability insurance valid throughout the duration of the engagement in Kenya Nairobi. Certificates of insurance shall be provided prior to the first day of filming.</w:t>
      </w:r>
    </w:p>
    <w:p>
      <w:pPr>
        <w:pStyle w:val="BodyText"/>
      </w:pPr>
      <w:r>
        <w:rPr>
          <w:bCs/>
          <w:b/>
        </w:rPr>
        <w:t xml:space="preserve">6.6</w:t>
      </w:r>
      <w:r>
        <w:t xml:space="preserve"> </w:t>
      </w:r>
      <w:r>
        <w:t xml:space="preserve">— In the event of force majeure, including but not limited to severe weather, civil unrest, or government-mandated restrictions in Kenya Nairobi, either party may suspend obligations under this Purchase Order without penalty, provided written notice is given within 24 hours.</w:t>
      </w:r>
    </w:p>
    <w:p>
      <w:pPr>
        <w:pStyle w:val="BodyText"/>
      </w:pPr>
      <w:r>
        <w:rPr>
          <w:bCs/>
          <w:b/>
        </w:rPr>
        <w:t xml:space="preserve">6.7</w:t>
      </w:r>
      <w:r>
        <w:t xml:space="preserve"> </w:t>
      </w:r>
      <w:r>
        <w:t xml:space="preserve">— Disputes arising from this Purchase Order shall be resolved through arbitration in Kenya Nairobi in accordance with the Arbitration Act of Kenya. The governing law shall be the laws of the Republic of Kenya.</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all terms, conditions, and specifications outlined in this Purchase Order for the engagement of the</w:t>
      </w:r>
      <w:r>
        <w:t xml:space="preserve"> </w:t>
      </w:r>
      <w:r>
        <w:t xml:space="preserve">Videographer</w:t>
      </w:r>
      <w:r>
        <w:t xml:space="preserve"> </w:t>
      </w:r>
      <w:r>
        <w:t xml:space="preserve">in</w:t>
      </w:r>
      <w:r>
        <w:t xml:space="preserve"> </w:t>
      </w:r>
      <w:r>
        <w:t xml:space="preserve">Kenya Nairobi</w:t>
      </w:r>
      <w:r>
        <w:t xml:space="preserve">.</w:t>
      </w:r>
    </w:p>
    <w:bookmarkEnd w:id="27"/>
    <w:p>
      <w:pPr>
        <w:pStyle w:val="BodyText"/>
      </w:pPr>
      <w:r>
        <w:rPr>
          <w:bCs/>
          <w:b/>
        </w:rPr>
        <w:t xml:space="preserve">For and on behalf of the Buyer:</w:t>
      </w:r>
    </w:p>
    <w:p>
      <w:pPr>
        <w:pStyle w:val="BodyText"/>
      </w:pPr>
      <w:r>
        <w:t xml:space="preserve">Savanna Media &amp; Communications Ltd.</w:t>
      </w:r>
    </w:p>
    <w:p>
      <w:pPr>
        <w:pStyle w:val="BodyText"/>
      </w:pPr>
      <w:r>
        <w:t xml:space="preserve">Name: Daniel Mwangi</w:t>
      </w:r>
      <w:r>
        <w:br/>
      </w:r>
      <w:r>
        <w:t xml:space="preserve">Title: Head of Procurement</w:t>
      </w:r>
      <w:r>
        <w:br/>
      </w:r>
      <w:r>
        <w:t xml:space="preserve">Signature: _________________________</w:t>
      </w:r>
      <w:r>
        <w:br/>
      </w:r>
      <w:r>
        <w:t xml:space="preserve">Date: _________________________</w:t>
      </w:r>
    </w:p>
    <w:p>
      <w:pPr>
        <w:pStyle w:val="BodyText"/>
      </w:pPr>
      <w:r>
        <w:rPr>
          <w:bCs/>
          <w:b/>
        </w:rPr>
        <w:t xml:space="preserve">For and on behalf of the Videographer:</w:t>
      </w:r>
    </w:p>
    <w:p>
      <w:pPr>
        <w:pStyle w:val="BodyText"/>
      </w:pPr>
      <w:r>
        <w:t xml:space="preserve">Golden Lens Visuals</w:t>
      </w:r>
    </w:p>
    <w:p>
      <w:pPr>
        <w:pStyle w:val="BodyText"/>
      </w:pPr>
      <w:r>
        <w:t xml:space="preserve">Name: Amina Otieno</w:t>
      </w:r>
      <w:r>
        <w:br/>
      </w:r>
      <w:r>
        <w:t xml:space="preserve">Title: Senior Videographer &amp; Director</w:t>
      </w:r>
      <w:r>
        <w:br/>
      </w:r>
      <w:r>
        <w:t xml:space="preserve">Signature: _________________________</w:t>
      </w:r>
      <w:r>
        <w:br/>
      </w:r>
      <w:r>
        <w:t xml:space="preserve">Date: _________________________</w:t>
      </w:r>
    </w:p>
    <w:p>
      <w:pPr>
        <w:pStyle w:val="BodyText"/>
      </w:pPr>
      <w:r>
        <w:t xml:space="preserve">This Purchase Order is issued in accordance with the procurement policies of Savanna Media &amp; Communications Ltd. and applicable Kenyan commercial law. All services are to be rendered in Kenya Nairobi. Document generated on 14 June 2025. For queries, contact procurement@savannamedia.co.ke.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Kenya Nairobi</dc:title>
  <dc:creator/>
  <dc:language>en</dc:language>
  <cp:keywords/>
  <dcterms:created xsi:type="dcterms:W3CDTF">2026-10-10T06:41:13Z</dcterms:created>
  <dcterms:modified xsi:type="dcterms:W3CDTF">2026-10-10T06:41:13Z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