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Videographer Services — Kuwait, Kuwait City</w:t>
      </w:r>
    </w:p>
    <w:p>
      <w:pPr>
        <w:pStyle w:val="BodyText"/>
      </w:pPr>
      <w:r>
        <w:t xml:space="preserve">Document Reference: PO-KWT-2025-0472</w:t>
      </w:r>
    </w:p>
    <w:bookmarkEnd w:id="20"/>
    <w:p>
      <w:pPr>
        <w:pStyle w:val="BodyText"/>
      </w:pPr>
      <w:r>
        <w:rPr>
          <w:bCs/>
          <w:b/>
        </w:rPr>
        <w:t xml:space="preserve">Purchase Order No.:</w:t>
      </w:r>
      <w:r>
        <w:t xml:space="preserve"> </w:t>
      </w:r>
      <w:r>
        <w:t xml:space="preserve">PO-KWT-2025-0472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Location:</w:t>
      </w:r>
      <w:r>
        <w:t xml:space="preserve"> </w:t>
      </w:r>
      <w:r>
        <w:t xml:space="preserve">Kuwait, Kuwait City</w:t>
      </w:r>
      <w:r>
        <w:br/>
      </w:r>
      <w:r>
        <w:rPr>
          <w:bCs/>
          <w:b/>
        </w:rPr>
        <w:t xml:space="preserve">Service Category:</w:t>
      </w:r>
      <w:r>
        <w:t xml:space="preserve"> </w:t>
      </w:r>
      <w:r>
        <w:t xml:space="preserve">Professional Videography</w:t>
      </w:r>
      <w:r>
        <w:br/>
      </w:r>
      <w:r>
        <w:rPr>
          <w:bCs/>
          <w:b/>
        </w:rPr>
        <w:t xml:space="preserve">Priority:</w:t>
      </w:r>
      <w:r>
        <w:t xml:space="preserve"> </w:t>
      </w:r>
      <w:r>
        <w:t xml:space="preserve">Standard</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(Client)</w:t>
            </w:r>
          </w:p>
        </w:tc>
        <w:tc>
          <w:tcPr/>
          <w:p>
            <w:pPr>
              <w:pStyle w:val="Compact"/>
              <w:jc w:val="left"/>
            </w:pPr>
            <w:r>
              <w:t xml:space="preserve">Seller (Videographer Provider)</w:t>
            </w:r>
          </w:p>
        </w:tc>
      </w:tr>
      <w:tr>
        <w:tc>
          <w:tcPr/>
          <w:p>
            <w:pPr>
              <w:pStyle w:val="Compact"/>
              <w:jc w:val="left"/>
            </w:pPr>
            <w:r>
              <w:rPr>
                <w:bCs/>
                <w:b/>
              </w:rPr>
              <w:t xml:space="preserve">Al-Nakheel Media Group LLC</w:t>
            </w:r>
            <w:r>
              <w:br/>
            </w:r>
            <w:r>
              <w:t xml:space="preserve">Office 12, 4th Floor, Al-Salem Tower</w:t>
            </w:r>
            <w:r>
              <w:br/>
            </w:r>
            <w:r>
              <w:t xml:space="preserve">Kuwait City, Kuwait</w:t>
            </w:r>
            <w:r>
              <w:br/>
            </w:r>
            <w:r>
              <w:t xml:space="preserve">Commercial Registration No.: 184729</w:t>
            </w:r>
            <w:r>
              <w:br/>
            </w:r>
            <w:r>
              <w:t xml:space="preserve">VAT No.: KWT-4472-8810</w:t>
            </w:r>
            <w:r>
              <w:br/>
            </w:r>
            <w:r>
              <w:t xml:space="preserve">Contact: Mr. Faisal Al-Harbi</w:t>
            </w:r>
            <w:r>
              <w:br/>
            </w:r>
            <w:r>
              <w:t xml:space="preserve">Email: procurement@alnakheelmedia.kw</w:t>
            </w:r>
            <w:r>
              <w:br/>
            </w:r>
            <w:r>
              <w:t xml:space="preserve">Phone: +965 2244 8810</w:t>
            </w:r>
          </w:p>
        </w:tc>
        <w:tc>
          <w:tcPr/>
          <w:p>
            <w:pPr>
              <w:pStyle w:val="Compact"/>
              <w:jc w:val="left"/>
            </w:pPr>
            <w:r>
              <w:rPr>
                <w:bCs/>
                <w:b/>
              </w:rPr>
              <w:t xml:space="preserve">Golden Frame Productions W.L.L.</w:t>
            </w:r>
            <w:r>
              <w:br/>
            </w:r>
            <w:r>
              <w:t xml:space="preserve">Unit 7, Media City Complex, Block 4</w:t>
            </w:r>
            <w:r>
              <w:br/>
            </w:r>
            <w:r>
              <w:t xml:space="preserve">Kuwait City, Kuwait</w:t>
            </w:r>
            <w:r>
              <w:br/>
            </w:r>
            <w:r>
              <w:t xml:space="preserve">Commercial Registration No.: 229104</w:t>
            </w:r>
            <w:r>
              <w:br/>
            </w:r>
            <w:r>
              <w:t xml:space="preserve">VAT No.: KWT-9931-2245</w:t>
            </w:r>
            <w:r>
              <w:br/>
            </w:r>
            <w:r>
              <w:t xml:space="preserve">Contact: Ms. Layla Al-Sabah</w:t>
            </w:r>
            <w:r>
              <w:br/>
            </w:r>
            <w:r>
              <w:t xml:space="preserve">Email: bookings@goldenframe.kw</w:t>
            </w:r>
            <w:r>
              <w:br/>
            </w:r>
            <w:r>
              <w:t xml:space="preserve">Phone: +965 9766 3321</w:t>
            </w:r>
          </w:p>
        </w:tc>
      </w:tr>
    </w:tbl>
    <w:bookmarkEnd w:id="21"/>
    <w:bookmarkStart w:id="22" w:name="description-of-videographer-services"/>
    <w:p>
      <w:pPr>
        <w:pStyle w:val="Heading2"/>
      </w:pPr>
      <w:r>
        <w:t xml:space="preserve">2. Description of Videographer Services</w:t>
      </w:r>
    </w:p>
    <w:p>
      <w:pPr>
        <w:pStyle w:val="FirstParagraph"/>
      </w:pPr>
      <w:r>
        <w:t xml:space="preserve">This</w:t>
      </w:r>
      <w:r>
        <w:t xml:space="preserve"> </w:t>
      </w:r>
      <w:r>
        <w:t xml:space="preserve">Purchase Order</w:t>
      </w:r>
      <w:r>
        <w:t xml:space="preserve"> </w:t>
      </w:r>
      <w:r>
        <w:t xml:space="preserve">is issued by Al-Nakheel Media Group LLC to formally engage the services of a professional</w:t>
      </w:r>
      <w:r>
        <w:t xml:space="preserve"> </w:t>
      </w:r>
      <w:r>
        <w:t xml:space="preserve">Videographer</w:t>
      </w:r>
      <w:r>
        <w:t xml:space="preserve"> </w:t>
      </w:r>
      <w:r>
        <w:t xml:space="preserve">and associated production team for the production of a corporate promotional video. All filming, editing, and post-production activities shall be conducted within the boundaries of</w:t>
      </w:r>
      <w:r>
        <w:t xml:space="preserve"> </w:t>
      </w:r>
      <w:r>
        <w:t xml:space="preserve">Kuwait, Kuwait City</w:t>
      </w:r>
      <w:r>
        <w:t xml:space="preserve">, unless otherwise approved in writing by the Buyer. The</w:t>
      </w:r>
      <w:r>
        <w:t xml:space="preserve"> </w:t>
      </w:r>
      <w:r>
        <w:t xml:space="preserve">Videographer</w:t>
      </w:r>
      <w:r>
        <w:t xml:space="preserve"> </w:t>
      </w:r>
      <w:r>
        <w:t xml:space="preserve">shall be responsible for delivering a polished, broadcast-quality video asset that meets the specifications outlined in this document.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1</w:t>
            </w:r>
          </w:p>
        </w:tc>
        <w:tc>
          <w:tcPr/>
          <w:p>
            <w:pPr>
              <w:pStyle w:val="Compact"/>
              <w:jc w:val="left"/>
            </w:pPr>
            <w:r>
              <w:t xml:space="preserve">Lead</w:t>
            </w:r>
            <w:r>
              <w:t xml:space="preserve"> </w:t>
            </w:r>
            <w:r>
              <w:rPr>
                <w:bCs/>
                <w:b/>
              </w:rPr>
              <w:t xml:space="preserve">Videographer</w:t>
            </w:r>
            <w:r>
              <w:t xml:space="preserve"> </w:t>
            </w:r>
            <w:r>
              <w:t xml:space="preserve">— On-site filming at Kuwait City corporate offices and outdoor locations (3 full working days, 8 hours per day)</w:t>
            </w:r>
          </w:p>
        </w:tc>
        <w:tc>
          <w:tcPr/>
          <w:p>
            <w:pPr>
              <w:pStyle w:val="Compact"/>
              <w:jc w:val="left"/>
            </w:pPr>
            <w:r>
              <w:t xml:space="preserve">3 days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2</w:t>
            </w:r>
          </w:p>
        </w:tc>
        <w:tc>
          <w:tcPr/>
          <w:p>
            <w:pPr>
              <w:pStyle w:val="Compact"/>
              <w:jc w:val="left"/>
            </w:pPr>
            <w:r>
              <w:t xml:space="preserve">Assistant</w:t>
            </w:r>
            <w:r>
              <w:t xml:space="preserve"> </w:t>
            </w:r>
            <w:r>
              <w:rPr>
                <w:bCs/>
                <w:b/>
              </w:rPr>
              <w:t xml:space="preserve">Videographer</w:t>
            </w:r>
            <w:r>
              <w:t xml:space="preserve"> </w:t>
            </w:r>
            <w:r>
              <w:t xml:space="preserve">&amp; Camera Operator — Supporting the lead Videographer with B-roll, drone footage, and secondary angles in Kuwait City</w:t>
            </w:r>
          </w:p>
        </w:tc>
        <w:tc>
          <w:tcPr/>
          <w:p>
            <w:pPr>
              <w:pStyle w:val="Compact"/>
              <w:jc w:val="left"/>
            </w:pPr>
            <w:r>
              <w:t xml:space="preserve">3 days</w:t>
            </w:r>
          </w:p>
        </w:tc>
        <w:tc>
          <w:tcPr/>
          <w:p>
            <w:pPr>
              <w:pStyle w:val="Compact"/>
              <w:jc w:val="left"/>
            </w:pPr>
            <w:r>
              <w:t xml:space="preserve">275.000</w:t>
            </w:r>
          </w:p>
        </w:tc>
        <w:tc>
          <w:tcPr/>
          <w:p>
            <w:pPr>
              <w:pStyle w:val="Compact"/>
              <w:jc w:val="left"/>
            </w:pPr>
            <w:r>
              <w:t xml:space="preserve">825.000</w:t>
            </w:r>
          </w:p>
        </w:tc>
      </w:tr>
      <w:tr>
        <w:tc>
          <w:tcPr/>
          <w:p>
            <w:pPr>
              <w:pStyle w:val="Compact"/>
              <w:jc w:val="left"/>
            </w:pPr>
            <w:r>
              <w:t xml:space="preserve">3</w:t>
            </w:r>
          </w:p>
        </w:tc>
        <w:tc>
          <w:tcPr/>
          <w:p>
            <w:pPr>
              <w:pStyle w:val="Compact"/>
              <w:jc w:val="left"/>
            </w:pPr>
            <w:r>
              <w:t xml:space="preserve">Professional 4K Cinema Camera Package (Sony FX6 or equivalent), lenses, lighting kit, and audio equipment — provided by the Videographer</w:t>
            </w:r>
          </w:p>
        </w:tc>
        <w:tc>
          <w:tcPr/>
          <w:p>
            <w:pPr>
              <w:pStyle w:val="Compact"/>
              <w:jc w:val="left"/>
            </w:pPr>
            <w:r>
              <w:t xml:space="preserve">1 set</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Post-production: Color grading, sound mixing, motion graphics, and final edit (up to 3 revision rounds) — delivered from the Videographer's studio in Kuwait City</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Drone aerial footage of Kuwait City skyline and waterfront (licensed operator, Civil Aviation Authority approved)</w:t>
            </w:r>
          </w:p>
        </w:tc>
        <w:tc>
          <w:tcPr/>
          <w:p>
            <w:pPr>
              <w:pStyle w:val="Compact"/>
              <w:jc w:val="left"/>
            </w:pPr>
            <w:r>
              <w:t xml:space="preserve">1 day</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6</w:t>
            </w:r>
          </w:p>
        </w:tc>
        <w:tc>
          <w:tcPr/>
          <w:p>
            <w:pPr>
              <w:pStyle w:val="Compact"/>
              <w:jc w:val="left"/>
            </w:pPr>
            <w:r>
              <w:t xml:space="preserve">Final deliverables: 4K master file, 1080p web version, 30-second social media cut, and 15-second teaser — all produced by the Videographer</w:t>
            </w:r>
          </w:p>
        </w:tc>
        <w:tc>
          <w:tcPr/>
          <w:p>
            <w:pPr>
              <w:pStyle w:val="Compact"/>
              <w:jc w:val="left"/>
            </w:pPr>
            <w:r>
              <w:t xml:space="preserve">1 package</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right"/>
            </w:pPr>
            <w:r>
              <w:t xml:space="preserve">Subtotal</w:t>
            </w:r>
          </w:p>
        </w:tc>
        <w:tc>
          <w:tcPr/>
          <w:p>
            <w:pPr>
              <w:pStyle w:val="Compact"/>
              <w:jc w:val="left"/>
            </w:pPr>
            <w:r>
              <w:t xml:space="preserve">4,875.000</w:t>
            </w:r>
          </w:p>
        </w:tc>
      </w:tr>
      <w:tr>
        <w:tc>
          <w:tcPr>
            <w:gridSpan w:val="4"/>
          </w:tcPr>
          <w:p>
            <w:pPr>
              <w:pStyle w:val="Compact"/>
              <w:jc w:val="right"/>
            </w:pPr>
            <w:r>
              <w:t xml:space="preserve">VAT (13%)</w:t>
            </w:r>
          </w:p>
        </w:tc>
        <w:tc>
          <w:tcPr/>
          <w:p>
            <w:pPr>
              <w:pStyle w:val="Compact"/>
              <w:jc w:val="left"/>
            </w:pPr>
            <w:r>
              <w:t xml:space="preserve">633.750</w:t>
            </w:r>
          </w:p>
        </w:tc>
      </w:tr>
      <w:tr>
        <w:tc>
          <w:tcPr>
            <w:gridSpan w:val="4"/>
          </w:tcPr>
          <w:p>
            <w:pPr>
              <w:pStyle w:val="Compact"/>
              <w:jc w:val="right"/>
            </w:pPr>
            <w:r>
              <w:t xml:space="preserve">Grand Total (KWD)</w:t>
            </w:r>
          </w:p>
        </w:tc>
        <w:tc>
          <w:tcPr/>
          <w:p>
            <w:pPr>
              <w:pStyle w:val="Compact"/>
              <w:jc w:val="left"/>
            </w:pPr>
            <w:r>
              <w:t xml:space="preserve">5,508.750</w:t>
            </w:r>
          </w:p>
        </w:tc>
      </w:tr>
    </w:tbl>
    <w:bookmarkEnd w:id="22"/>
    <w:bookmarkStart w:id="23" w:name="schedule-and-delivery-milestones"/>
    <w:p>
      <w:pPr>
        <w:pStyle w:val="Heading2"/>
      </w:pPr>
      <w:r>
        <w:t xml:space="preserve">3. Schedule and Delivery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Pre-production meeting &amp; location scouting in Kuwait City</w:t>
            </w:r>
          </w:p>
        </w:tc>
        <w:tc>
          <w:tcPr/>
          <w:p>
            <w:pPr>
              <w:pStyle w:val="Compact"/>
              <w:jc w:val="left"/>
            </w:pPr>
            <w:r>
              <w:t xml:space="preserve">22 June 2025</w:t>
            </w:r>
          </w:p>
        </w:tc>
        <w:tc>
          <w:tcPr/>
          <w:p>
            <w:pPr>
              <w:pStyle w:val="Compact"/>
              <w:jc w:val="left"/>
            </w:pPr>
            <w:r>
              <w:t xml:space="preserve">Kuwait City, Kuwait</w:t>
            </w:r>
          </w:p>
        </w:tc>
      </w:tr>
      <w:tr>
        <w:tc>
          <w:tcPr/>
          <w:p>
            <w:pPr>
              <w:pStyle w:val="Compact"/>
              <w:jc w:val="left"/>
            </w:pPr>
            <w:r>
              <w:t xml:space="preserve">Principal photography (Day 1 &amp; 2) — office interiors</w:t>
            </w:r>
          </w:p>
        </w:tc>
        <w:tc>
          <w:tcPr/>
          <w:p>
            <w:pPr>
              <w:pStyle w:val="Compact"/>
              <w:jc w:val="left"/>
            </w:pPr>
            <w:r>
              <w:t xml:space="preserve">24 – 25 June 2025</w:t>
            </w:r>
          </w:p>
        </w:tc>
        <w:tc>
          <w:tcPr/>
          <w:p>
            <w:pPr>
              <w:pStyle w:val="Compact"/>
              <w:jc w:val="left"/>
            </w:pPr>
            <w:r>
              <w:t xml:space="preserve">Al-Salem Tower, Kuwait City</w:t>
            </w:r>
          </w:p>
        </w:tc>
      </w:tr>
      <w:tr>
        <w:tc>
          <w:tcPr/>
          <w:p>
            <w:pPr>
              <w:pStyle w:val="Compact"/>
              <w:jc w:val="left"/>
            </w:pPr>
            <w:r>
              <w:t xml:space="preserve">Principal photography (Day 3) — outdoor &amp; drone</w:t>
            </w:r>
          </w:p>
        </w:tc>
        <w:tc>
          <w:tcPr/>
          <w:p>
            <w:pPr>
              <w:pStyle w:val="Compact"/>
              <w:jc w:val="left"/>
            </w:pPr>
            <w:r>
              <w:t xml:space="preserve">26 June 2025</w:t>
            </w:r>
          </w:p>
        </w:tc>
        <w:tc>
          <w:tcPr/>
          <w:p>
            <w:pPr>
              <w:pStyle w:val="Compact"/>
              <w:jc w:val="left"/>
            </w:pPr>
            <w:r>
              <w:t xml:space="preserve">Kuwait City waterfront &amp; skyline</w:t>
            </w:r>
          </w:p>
        </w:tc>
      </w:tr>
      <w:tr>
        <w:tc>
          <w:tcPr/>
          <w:p>
            <w:pPr>
              <w:pStyle w:val="Compact"/>
              <w:jc w:val="left"/>
            </w:pPr>
            <w:r>
              <w:t xml:space="preserve">First edit delivered by the Videographer for review</w:t>
            </w:r>
          </w:p>
        </w:tc>
        <w:tc>
          <w:tcPr/>
          <w:p>
            <w:pPr>
              <w:pStyle w:val="Compact"/>
              <w:jc w:val="left"/>
            </w:pPr>
            <w:r>
              <w:t xml:space="preserve">08 July 2025</w:t>
            </w:r>
          </w:p>
        </w:tc>
        <w:tc>
          <w:tcPr/>
          <w:p>
            <w:pPr>
              <w:pStyle w:val="Compact"/>
              <w:jc w:val="left"/>
            </w:pPr>
            <w:r>
              <w:t xml:space="preserve">Remote / Kuwait City studio</w:t>
            </w:r>
          </w:p>
        </w:tc>
      </w:tr>
      <w:tr>
        <w:tc>
          <w:tcPr/>
          <w:p>
            <w:pPr>
              <w:pStyle w:val="Compact"/>
              <w:jc w:val="left"/>
            </w:pPr>
            <w:r>
              <w:t xml:space="preserve">Final delivery of all video assets</w:t>
            </w:r>
          </w:p>
        </w:tc>
        <w:tc>
          <w:tcPr/>
          <w:p>
            <w:pPr>
              <w:pStyle w:val="Compact"/>
              <w:jc w:val="left"/>
            </w:pPr>
            <w:r>
              <w:t xml:space="preserve">18 July 2025</w:t>
            </w:r>
          </w:p>
        </w:tc>
        <w:tc>
          <w:tcPr/>
          <w:p>
            <w:pPr>
              <w:pStyle w:val="Compact"/>
              <w:jc w:val="left"/>
            </w:pPr>
            <w:r>
              <w:t xml:space="preserve">Remote / Kuwait City studio</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Seller upon signature by both parties. All terms herein govern the engagement of the</w:t>
      </w:r>
      <w:r>
        <w:t xml:space="preserve"> </w:t>
      </w:r>
      <w:r>
        <w:t xml:space="preserve">Videographer</w:t>
      </w:r>
      <w:r>
        <w:t xml:space="preserve"> </w:t>
      </w:r>
      <w:r>
        <w:t xml:space="preserve">and the associated production team.</w:t>
      </w:r>
    </w:p>
    <w:p>
      <w:pPr>
        <w:numPr>
          <w:ilvl w:val="0"/>
          <w:numId w:val="1001"/>
        </w:numPr>
        <w:pStyle w:val="Compact"/>
      </w:pPr>
      <w:r>
        <w:t xml:space="preserve">The</w:t>
      </w:r>
      <w:r>
        <w:t xml:space="preserve"> </w:t>
      </w:r>
      <w:r>
        <w:t xml:space="preserve">Videographer</w:t>
      </w:r>
      <w:r>
        <w:t xml:space="preserve"> </w:t>
      </w:r>
      <w:r>
        <w:t xml:space="preserve">shall comply with all applicable laws and regulations of the State of Kuwait, including but not limited to the Kuwait Civil Aviation Authority requirements for drone operations and the Kuwait Public Authority for Information and Technology guidelines for data handling.</w:t>
      </w:r>
    </w:p>
    <w:p>
      <w:pPr>
        <w:numPr>
          <w:ilvl w:val="0"/>
          <w:numId w:val="1001"/>
        </w:numPr>
        <w:pStyle w:val="Compact"/>
      </w:pPr>
      <w:r>
        <w:t xml:space="preserve">All filming activities shall take place within</w:t>
      </w:r>
      <w:r>
        <w:t xml:space="preserve"> </w:t>
      </w:r>
      <w:r>
        <w:t xml:space="preserve">Kuwait, Kuwait City</w:t>
      </w:r>
      <w:r>
        <w:t xml:space="preserve">, unless the Buyer provides written authorization for additional locations. The Videographer is responsible for obtaining any necessary location permits or access clearances within Kuwait City.</w:t>
      </w:r>
    </w:p>
    <w:p>
      <w:pPr>
        <w:numPr>
          <w:ilvl w:val="0"/>
          <w:numId w:val="1001"/>
        </w:numPr>
        <w:pStyle w:val="Compact"/>
      </w:pPr>
      <w:r>
        <w:t xml:space="preserve">Payment terms: 40% advance payment upon acceptance of this Purchase Order, 40% upon delivery of the first edit, and 20% upon final acceptance of all deliverables. All payments shall be made via bank transfer to the Seller's account in Kuwait.</w:t>
      </w:r>
    </w:p>
    <w:p>
      <w:pPr>
        <w:numPr>
          <w:ilvl w:val="0"/>
          <w:numId w:val="1001"/>
        </w:numPr>
        <w:pStyle w:val="Compact"/>
      </w:pPr>
      <w:r>
        <w:t xml:space="preserve">The Videographer warrants that all footage, music, graphics, and other materials included in the final video shall be original or properly licensed. Any intellectual property infringement claims arising from the Videographer's work shall be the sole responsibility of the Seller.</w:t>
      </w:r>
    </w:p>
    <w:p>
      <w:pPr>
        <w:numPr>
          <w:ilvl w:val="0"/>
          <w:numId w:val="1001"/>
        </w:numPr>
        <w:pStyle w:val="Compact"/>
      </w:pPr>
      <w:r>
        <w:t xml:space="preserve">The Buyer shall have full commercial rights to all final video deliverables upon completion of payment. The Videographer may include the project in a professional portfolio with prior written consent from the Buyer.</w:t>
      </w:r>
    </w:p>
    <w:p>
      <w:pPr>
        <w:numPr>
          <w:ilvl w:val="0"/>
          <w:numId w:val="1001"/>
        </w:numPr>
        <w:pStyle w:val="Compact"/>
      </w:pPr>
      <w:r>
        <w:t xml:space="preserve">Any changes to scope, schedule, or deliverables must be documented in a written amendment to this Purchase Order, signed by both parties, before work proceeds.</w:t>
      </w:r>
    </w:p>
    <w:p>
      <w:pPr>
        <w:numPr>
          <w:ilvl w:val="0"/>
          <w:numId w:val="1001"/>
        </w:numPr>
        <w:pStyle w:val="Compact"/>
      </w:pPr>
      <w:r>
        <w:t xml:space="preserve">In the event of force majeure (including but not limited to severe weather conditions affecting outdoor filming in Kuwait City), the Videographer shall notify the Buyer within 24 hours, and the schedule shall be adjusted by mutual agreement.</w:t>
      </w:r>
    </w:p>
    <w:p>
      <w:pPr>
        <w:numPr>
          <w:ilvl w:val="0"/>
          <w:numId w:val="1001"/>
        </w:numPr>
        <w:pStyle w:val="Compact"/>
      </w:pPr>
      <w:r>
        <w:t xml:space="preserve">This Purchase Order shall be governed by and construed in accordance with the laws of the State of Kuwait. Any disputes shall be resolved through the competent courts in Kuwait City.</w:t>
      </w:r>
    </w:p>
    <w:p>
      <w:pPr>
        <w:numPr>
          <w:ilvl w:val="0"/>
          <w:numId w:val="1001"/>
        </w:numPr>
        <w:pStyle w:val="Compact"/>
      </w:pPr>
      <w:r>
        <w:t xml:space="preserve">The Videographer shall maintain professional liability insurance with a minimum coverage of KWD 50,000 for the duration of the engagement.</w:t>
      </w:r>
    </w:p>
    <w:bookmarkEnd w:id="24"/>
    <w:bookmarkStart w:id="25" w:name="acceptance-criteria"/>
    <w:p>
      <w:pPr>
        <w:pStyle w:val="Heading2"/>
      </w:pPr>
      <w:r>
        <w:t xml:space="preserve">5. Acceptance Criteria</w:t>
      </w:r>
    </w:p>
    <w:p>
      <w:pPr>
        <w:pStyle w:val="FirstParagraph"/>
      </w:pPr>
      <w:r>
        <w:t xml:space="preserve">The final video deliverables shall be considered accepted when the</w:t>
      </w:r>
      <w:r>
        <w:t xml:space="preserve"> </w:t>
      </w:r>
      <w:r>
        <w:t xml:space="preserve">Videographer</w:t>
      </w:r>
      <w:r>
        <w:t xml:space="preserve"> </w:t>
      </w:r>
      <w:r>
        <w:t xml:space="preserve">has met all technical specifications (4K resolution, minimum 24 fps, H.265 encoding, 48 kHz audio) and the Buyer has confirmed in writing that the content aligns with the creative brief. The Buyer shall have a maximum of five (5) business days from the date of final delivery to issue acceptance or a written list of outstanding corrections. Failure to respond within this period shall constitute deemed acceptance of the Videographer's work.</w:t>
      </w:r>
    </w:p>
    <w:bookmarkEnd w:id="25"/>
    <w:p>
      <w:pPr>
        <w:pStyle w:val="BodyText"/>
      </w:pPr>
      <w:r>
        <w:rPr>
          <w:bCs/>
          <w:b/>
        </w:rPr>
        <w:t xml:space="preserve">For and on behalf of the Buyer:</w:t>
      </w:r>
    </w:p>
    <w:p>
      <w:pPr>
        <w:pStyle w:val="BodyText"/>
      </w:pPr>
      <w:r>
        <w:t xml:space="preserve">Al-Nakheel Media Group LLC</w:t>
      </w:r>
    </w:p>
    <w:p>
      <w:pPr>
        <w:pStyle w:val="BodyText"/>
      </w:pPr>
      <w:r>
        <w:t xml:space="preserve">Name: Faisal Al-Harbi</w:t>
      </w:r>
      <w:r>
        <w:br/>
      </w:r>
      <w:r>
        <w:t xml:space="preserve">Title: Head of Procurement</w:t>
      </w:r>
      <w:r>
        <w:br/>
      </w:r>
      <w:r>
        <w:t xml:space="preserve">Signature &amp; Date: _________________________</w:t>
      </w:r>
    </w:p>
    <w:p>
      <w:pPr>
        <w:pStyle w:val="BodyText"/>
      </w:pPr>
      <w:r>
        <w:rPr>
          <w:bCs/>
          <w:b/>
        </w:rPr>
        <w:t xml:space="preserve">For and on behalf of the Seller:</w:t>
      </w:r>
    </w:p>
    <w:p>
      <w:pPr>
        <w:pStyle w:val="BodyText"/>
      </w:pPr>
      <w:r>
        <w:t xml:space="preserve">Golden Frame Productions W.L.L.</w:t>
      </w:r>
      <w:r>
        <w:br/>
      </w:r>
      <w:r>
        <w:t xml:space="preserve">(Videographer Provider)</w:t>
      </w:r>
    </w:p>
    <w:p>
      <w:pPr>
        <w:pStyle w:val="BodyText"/>
      </w:pPr>
      <w:r>
        <w:t xml:space="preserve">Name: Layla Al-Sabah</w:t>
      </w:r>
      <w:r>
        <w:br/>
      </w:r>
      <w:r>
        <w:t xml:space="preserve">Title: Managing Director</w:t>
      </w:r>
      <w:r>
        <w:br/>
      </w:r>
      <w:r>
        <w:t xml:space="preserve">Signature &amp; Date: _________________________</w:t>
      </w:r>
    </w:p>
    <w:p>
      <w:pPr>
        <w:pStyle w:val="BodyText"/>
      </w:pPr>
      <w:r>
        <w:t xml:space="preserve">This Purchase Order (PO-KWT-2025-0472) is issued for Videographer services to be performed in Kuwait, Kuwait City. This document is valid for a period of thirty (30) days from the date of issue. Unauthorized reproduction or distribution of this Purchase Order is prohibited. © 2025 Al-Nakheel Media Group LLC.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Kuwait Kuwait City</dc:title>
  <dc:creator/>
  <dc:language>en</dc:language>
  <cp:keywords/>
  <dcterms:created xsi:type="dcterms:W3CDTF">2026-10-10T02:50:31Z</dcterms:created>
  <dcterms:modified xsi:type="dcterms:W3CDTF">2026-10-10T02:50:31Z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