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Videographer Services — Malaysia Kuala Lumpur</w:t>
      </w:r>
    </w:p>
    <w:p>
      <w:pPr>
        <w:pStyle w:val="BodyText"/>
      </w:pPr>
      <w:r>
        <w:t xml:space="preserve">This Purchase Order constitutes a binding agreement between the parties identified herein.</w:t>
      </w:r>
    </w:p>
    <w:bookmarkEnd w:id="20"/>
    <w:p>
      <w:pPr>
        <w:pStyle w:val="BodyText"/>
      </w:pPr>
      <w:r>
        <w:rPr>
          <w:bCs/>
          <w:b/>
        </w:rPr>
        <w:t xml:space="preserve">Purchase Order No.:</w:t>
      </w:r>
      <w:r>
        <w:t xml:space="preserve"> </w:t>
      </w:r>
      <w:r>
        <w:t xml:space="preserve">PO-KL-2025-04782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Malaysian Ringgit (MYR)</w:t>
      </w:r>
      <w:r>
        <w:br/>
      </w:r>
      <w:r>
        <w:rPr>
          <w:bCs/>
          <w:b/>
        </w:rPr>
        <w:t xml:space="preserve">Incoterms:</w:t>
      </w:r>
      <w:r>
        <w:t xml:space="preserve"> </w:t>
      </w:r>
      <w:r>
        <w:t xml:space="preserve">DAP (Delivered at Place)</w:t>
      </w:r>
    </w:p>
    <w:p>
      <w:pPr>
        <w:pStyle w:val="BodyText"/>
      </w:pPr>
      <w:r>
        <w:t xml:space="preserve">PARTY INFORMATION</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Creative Solutions Sdn. Bhd.</w:t>
      </w:r>
      <w:r>
        <w:br/>
      </w:r>
      <w:r>
        <w:rPr>
          <w:bCs/>
          <w:b/>
        </w:rPr>
        <w:t xml:space="preserve">Address:</w:t>
      </w:r>
      <w:r>
        <w:t xml:space="preserve"> </w:t>
      </w:r>
      <w:r>
        <w:t xml:space="preserve">Level 12, Menara Maxis, Jalan Tun Razak, 50400 Malaysia Kuala Lumpur</w:t>
      </w:r>
      <w:r>
        <w:br/>
      </w:r>
      <w:r>
        <w:rPr>
          <w:bCs/>
          <w:b/>
        </w:rPr>
        <w:t xml:space="preserve">Attention:</w:t>
      </w:r>
      <w:r>
        <w:t xml:space="preserve"> </w:t>
      </w:r>
      <w:r>
        <w:t xml:space="preserve">Mr. Tan Wei Keat, Procurement Manager</w:t>
      </w:r>
      <w:r>
        <w:br/>
      </w:r>
      <w:r>
        <w:rPr>
          <w:bCs/>
          <w:b/>
        </w:rPr>
        <w:t xml:space="preserve">Email:</w:t>
      </w:r>
      <w:r>
        <w:t xml:space="preserve"> </w:t>
      </w:r>
      <w:r>
        <w:t xml:space="preserve">procurement@meridiancreative.my</w:t>
      </w:r>
      <w:r>
        <w:br/>
      </w:r>
      <w:r>
        <w:rPr>
          <w:bCs/>
          <w:b/>
        </w:rPr>
        <w:t xml:space="preserve">Phone:</w:t>
      </w:r>
      <w:r>
        <w:t xml:space="preserve"> </w:t>
      </w:r>
      <w:r>
        <w:t xml:space="preserve">+60 3-2181 4567</w:t>
      </w:r>
      <w:r>
        <w:br/>
      </w:r>
      <w:r>
        <w:rPr>
          <w:bCs/>
          <w:b/>
        </w:rPr>
        <w:t xml:space="preserve">Registration No.:</w:t>
      </w:r>
      <w:r>
        <w:t xml:space="preserve"> </w:t>
      </w:r>
      <w:r>
        <w:t xml:space="preserve">201901045678 (K)</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Lumina Visual Productions Sdn. Bhd.</w:t>
      </w:r>
      <w:r>
        <w:br/>
      </w:r>
      <w:r>
        <w:rPr>
          <w:bCs/>
          <w:b/>
        </w:rPr>
        <w:t xml:space="preserve">Address:</w:t>
      </w:r>
      <w:r>
        <w:t xml:space="preserve"> </w:t>
      </w:r>
      <w:r>
        <w:t xml:space="preserve">Unit 8-3, The Exchange TRX, Persiaran TRX 2, 50250 Malaysia Kuala Lumpur</w:t>
      </w:r>
      <w:r>
        <w:br/>
      </w:r>
      <w:r>
        <w:rPr>
          <w:bCs/>
          <w:b/>
        </w:rPr>
        <w:t xml:space="preserve">Attention:</w:t>
      </w:r>
      <w:r>
        <w:t xml:space="preserve"> </w:t>
      </w:r>
      <w:r>
        <w:t xml:space="preserve">Ms. Aisyah Rahman, Lead Videographer &amp; Director</w:t>
      </w:r>
      <w:r>
        <w:br/>
      </w:r>
      <w:r>
        <w:rPr>
          <w:bCs/>
          <w:b/>
        </w:rPr>
        <w:t xml:space="preserve">Email:</w:t>
      </w:r>
      <w:r>
        <w:t xml:space="preserve"> </w:t>
      </w:r>
      <w:r>
        <w:t xml:space="preserve">aisyah@luminavisual.my</w:t>
      </w:r>
      <w:r>
        <w:br/>
      </w:r>
      <w:r>
        <w:rPr>
          <w:bCs/>
          <w:b/>
        </w:rPr>
        <w:t xml:space="preserve">Phone:</w:t>
      </w:r>
      <w:r>
        <w:t xml:space="preserve"> </w:t>
      </w:r>
      <w:r>
        <w:t xml:space="preserve">+60 3-9200 8899</w:t>
      </w:r>
      <w:r>
        <w:br/>
      </w:r>
      <w:r>
        <w:rPr>
          <w:bCs/>
          <w:b/>
        </w:rPr>
        <w:t xml:space="preserve">Registration No.:</w:t>
      </w:r>
      <w:r>
        <w:t xml:space="preserve"> </w:t>
      </w:r>
      <w:r>
        <w:t xml:space="preserve">202101123456 (K)</w:t>
      </w:r>
    </w:p>
    <w:bookmarkEnd w:id="22"/>
    <w:p>
      <w:pPr>
        <w:pStyle w:val="BodyText"/>
      </w:pPr>
      <w:r>
        <w:t xml:space="preserve">DESCRIPTION OF SERVICES — VIDEOTOGRAPHER ENGAGEMENT</w:t>
      </w:r>
    </w:p>
    <w:p>
      <w:pPr>
        <w:pStyle w:val="BodyText"/>
      </w:pPr>
      <w:r>
        <w:t xml:space="preserve">This Purchase Order is issued by Meridian Creative Solutions Sdn. Bhd. to engage the services of Lumina Visual Productions Sdn. Bhd., a professional</w:t>
      </w:r>
      <w:r>
        <w:t xml:space="preserve"> </w:t>
      </w:r>
      <w:r>
        <w:t xml:space="preserve">Videographer</w:t>
      </w:r>
      <w:r>
        <w:t xml:space="preserve"> </w:t>
      </w:r>
      <w:r>
        <w:t xml:space="preserve">firm based in</w:t>
      </w:r>
      <w:r>
        <w:t xml:space="preserve"> </w:t>
      </w:r>
      <w:r>
        <w:t xml:space="preserve">Malaysia Kuala Lumpur</w:t>
      </w:r>
      <w:r>
        <w:t xml:space="preserve">, for the production of a comprehensive corporate brand film and a series of promotional video assets. The</w:t>
      </w:r>
      <w:r>
        <w:t xml:space="preserve"> </w:t>
      </w:r>
      <w:r>
        <w:t xml:space="preserve">Videographer</w:t>
      </w:r>
      <w:r>
        <w:t xml:space="preserve"> </w:t>
      </w:r>
      <w:r>
        <w:t xml:space="preserve">shall be responsible for all aspects of pre-production planning, on-location filming, post-production editing, colour grading, sound design, and final delivery of all video content. All filming and production activities shall take place within the</w:t>
      </w:r>
      <w:r>
        <w:t xml:space="preserve"> </w:t>
      </w:r>
      <w:r>
        <w:t xml:space="preserve">Malaysia Kuala Lumpur</w:t>
      </w:r>
      <w:r>
        <w:t xml:space="preserve"> </w:t>
      </w:r>
      <w:r>
        <w:t xml:space="preserve">metropolitan area, including but not limited to the buyer's headquarters at Menara Maxis, the TRX district, and selected outdoor locations in the Klang Valley. The</w:t>
      </w:r>
      <w:r>
        <w:t xml:space="preserve"> </w:t>
      </w:r>
      <w:r>
        <w:t xml:space="preserve">Videographer</w:t>
      </w:r>
      <w:r>
        <w:t xml:space="preserve"> </w:t>
      </w:r>
      <w:r>
        <w:t xml:space="preserve">is expected to bring a full production crew, professional-grade camera equipment, lighting rigs, audio recording devices, and all necessary permits for filming in public spaces within</w:t>
      </w:r>
      <w:r>
        <w:t xml:space="preserve"> </w:t>
      </w:r>
      <w:r>
        <w:t xml:space="preserve">Malaysia Kuala Lumpur</w:t>
      </w:r>
      <w:r>
        <w:t xml:space="preserve">.</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(MYR)</w:t>
            </w:r>
          </w:p>
        </w:tc>
        <w:tc>
          <w:tcPr/>
          <w:p>
            <w:pPr>
              <w:pStyle w:val="Compact"/>
              <w:jc w:val="left"/>
            </w:pPr>
            <w:r>
              <w:t xml:space="preserve">Total (MYR)</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Pre-production consultation, storyboard development, and location scouting in Malaysia Kuala Lumpur</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20 June 2025</w:t>
            </w:r>
          </w:p>
        </w:tc>
      </w:tr>
      <w:tr>
        <w:tc>
          <w:tcPr/>
          <w:p>
            <w:pPr>
              <w:pStyle w:val="Compact"/>
              <w:jc w:val="left"/>
            </w:pPr>
            <w:r>
              <w:t xml:space="preserve">2</w:t>
            </w:r>
          </w:p>
        </w:tc>
        <w:tc>
          <w:tcPr/>
          <w:p>
            <w:pPr>
              <w:pStyle w:val="Compact"/>
              <w:jc w:val="left"/>
            </w:pPr>
            <w:r>
              <w:t xml:space="preserve">Principal photography — Corporate brand film (4K, 3 shooting days) at buyer's offices in Malaysia Kuala Lumpur</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23–25 June 2025</w:t>
            </w:r>
          </w:p>
        </w:tc>
      </w:tr>
      <w:tr>
        <w:tc>
          <w:tcPr/>
          <w:p>
            <w:pPr>
              <w:pStyle w:val="Compact"/>
              <w:jc w:val="left"/>
            </w:pPr>
            <w:r>
              <w:t xml:space="preserve">3</w:t>
            </w:r>
          </w:p>
        </w:tc>
        <w:tc>
          <w:tcPr/>
          <w:p>
            <w:pPr>
              <w:pStyle w:val="Compact"/>
              <w:jc w:val="left"/>
            </w:pPr>
            <w:r>
              <w:t xml:space="preserve">Drone aerial cinematography over Malaysia Kuala Lumpur skyline and TRX district (licensed operator)</w:t>
            </w:r>
          </w:p>
        </w:tc>
        <w:tc>
          <w:tcPr/>
          <w:p>
            <w:pPr>
              <w:pStyle w:val="Compact"/>
              <w:jc w:val="left"/>
            </w:pPr>
            <w:r>
              <w:t xml:space="preserve">1 day</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26 June 2025</w:t>
            </w:r>
          </w:p>
        </w:tc>
      </w:tr>
      <w:tr>
        <w:tc>
          <w:tcPr/>
          <w:p>
            <w:pPr>
              <w:pStyle w:val="Compact"/>
              <w:jc w:val="left"/>
            </w:pPr>
            <w:r>
              <w:t xml:space="preserve">4</w:t>
            </w:r>
          </w:p>
        </w:tc>
        <w:tc>
          <w:tcPr/>
          <w:p>
            <w:pPr>
              <w:pStyle w:val="Compact"/>
              <w:jc w:val="left"/>
            </w:pPr>
            <w:r>
              <w:t xml:space="preserve">Post-production: editing, colour grading, motion graphics, sound mixing, and music licensing for brand film (90 seconds)</w:t>
            </w:r>
          </w:p>
        </w:tc>
        <w:tc>
          <w:tcPr/>
          <w:p>
            <w:pPr>
              <w:pStyle w:val="Compact"/>
              <w:jc w:val="left"/>
            </w:pPr>
            <w:r>
              <w:t xml:space="preserve">1 project</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10 July 2025</w:t>
            </w:r>
          </w:p>
        </w:tc>
      </w:tr>
      <w:tr>
        <w:tc>
          <w:tcPr/>
          <w:p>
            <w:pPr>
              <w:pStyle w:val="Compact"/>
              <w:jc w:val="left"/>
            </w:pPr>
            <w:r>
              <w:t xml:space="preserve">5</w:t>
            </w:r>
          </w:p>
        </w:tc>
        <w:tc>
          <w:tcPr/>
          <w:p>
            <w:pPr>
              <w:pStyle w:val="Compact"/>
              <w:jc w:val="left"/>
            </w:pPr>
            <w:r>
              <w:t xml:space="preserve">Production of 6 promotional social media video clips (15–30 seconds each) from principal photography footage</w:t>
            </w:r>
          </w:p>
        </w:tc>
        <w:tc>
          <w:tcPr/>
          <w:p>
            <w:pPr>
              <w:pStyle w:val="Compact"/>
              <w:jc w:val="left"/>
            </w:pPr>
            <w:r>
              <w:t xml:space="preserve">6 clips</w:t>
            </w:r>
          </w:p>
        </w:tc>
        <w:tc>
          <w:tcPr/>
          <w:p>
            <w:pPr>
              <w:pStyle w:val="Compact"/>
              <w:jc w:val="left"/>
            </w:pPr>
            <w:r>
              <w:t xml:space="preserve">3,200.00</w:t>
            </w:r>
          </w:p>
        </w:tc>
        <w:tc>
          <w:tcPr/>
          <w:p>
            <w:pPr>
              <w:pStyle w:val="Compact"/>
              <w:jc w:val="left"/>
            </w:pPr>
            <w:r>
              <w:t xml:space="preserve">19,200.00</w:t>
            </w:r>
          </w:p>
        </w:tc>
        <w:tc>
          <w:tcPr/>
          <w:p>
            <w:pPr>
              <w:pStyle w:val="Compact"/>
              <w:jc w:val="left"/>
            </w:pPr>
            <w:r>
              <w:t xml:space="preserve">15 July 2025</w:t>
            </w:r>
          </w:p>
        </w:tc>
      </w:tr>
      <w:tr>
        <w:tc>
          <w:tcPr/>
          <w:p>
            <w:pPr>
              <w:pStyle w:val="Compact"/>
              <w:jc w:val="left"/>
            </w:pPr>
            <w:r>
              <w:t xml:space="preserve">6</w:t>
            </w:r>
          </w:p>
        </w:tc>
        <w:tc>
          <w:tcPr/>
          <w:p>
            <w:pPr>
              <w:pStyle w:val="Compact"/>
              <w:jc w:val="left"/>
            </w:pPr>
            <w:r>
              <w:t xml:space="preserve">Delivery of raw footage, project files, and all source assets in 4K ProRes format via secure cloud transfer</w:t>
            </w:r>
          </w:p>
        </w:tc>
        <w:tc>
          <w:tcPr/>
          <w:p>
            <w:pPr>
              <w:pStyle w:val="Compact"/>
              <w:jc w:val="left"/>
            </w:pPr>
            <w:r>
              <w:t xml:space="preserve">1 package</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15 July 2025</w:t>
            </w:r>
          </w:p>
        </w:tc>
      </w:tr>
      <w:tr>
        <w:tc>
          <w:tcPr/>
          <w:p>
            <w:pPr>
              <w:pStyle w:val="Compact"/>
              <w:jc w:val="left"/>
            </w:pPr>
            <w:r>
              <w:t xml:space="preserve">7</w:t>
            </w:r>
          </w:p>
        </w:tc>
        <w:tc>
          <w:tcPr/>
          <w:p>
            <w:pPr>
              <w:pStyle w:val="Compact"/>
              <w:jc w:val="left"/>
            </w:pPr>
            <w:r>
              <w:t xml:space="preserve">Travel, accommodation, and local transport for Videographer crew within Malaysia Kuala Lumpur (5 days)</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20–26 June 2025</w:t>
            </w:r>
          </w:p>
        </w:tc>
      </w:tr>
      <w:tr>
        <w:tc>
          <w:tcPr/>
          <w:p>
            <w:pPr>
              <w:pStyle w:val="Compact"/>
              <w:jc w:val="left"/>
            </w:pPr>
            <w:r>
              <w:t xml:space="preserve">8</w:t>
            </w:r>
          </w:p>
        </w:tc>
        <w:tc>
          <w:tcPr/>
          <w:p>
            <w:pPr>
              <w:pStyle w:val="Compact"/>
              <w:jc w:val="left"/>
            </w:pPr>
            <w:r>
              <w:t xml:space="preserve">Two (2) rounds of revision on final edited brand film and social media clips</w:t>
            </w:r>
          </w:p>
        </w:tc>
        <w:tc>
          <w:tcPr/>
          <w:p>
            <w:pPr>
              <w:pStyle w:val="Compact"/>
              <w:jc w:val="left"/>
            </w:pPr>
            <w:r>
              <w:t xml:space="preserve">2 rounds</w:t>
            </w:r>
          </w:p>
        </w:tc>
        <w:tc>
          <w:tcPr/>
          <w:p>
            <w:pPr>
              <w:pStyle w:val="Compact"/>
              <w:jc w:val="left"/>
            </w:pPr>
            <w:r>
              <w:t xml:space="preserve">2,500.00</w:t>
            </w:r>
          </w:p>
        </w:tc>
        <w:tc>
          <w:tcPr/>
          <w:p>
            <w:pPr>
              <w:pStyle w:val="Compact"/>
              <w:jc w:val="left"/>
            </w:pPr>
            <w:r>
              <w:t xml:space="preserve">5,000.00</w:t>
            </w:r>
          </w:p>
        </w:tc>
        <w:tc>
          <w:tcPr/>
          <w:p>
            <w:pPr>
              <w:pStyle w:val="Compact"/>
              <w:jc w:val="left"/>
            </w:pPr>
            <w:r>
              <w:t xml:space="preserve">20 July 2025</w:t>
            </w:r>
          </w:p>
        </w:tc>
      </w:tr>
      <w:tr>
        <w:tc>
          <w:tcPr>
            <w:gridSpan w:val="4"/>
          </w:tcPr>
          <w:p>
            <w:pPr>
              <w:pStyle w:val="Compact"/>
              <w:jc w:val="right"/>
            </w:pPr>
            <w:r>
              <w:t xml:space="preserve">SUBTOTAL</w:t>
            </w:r>
          </w:p>
        </w:tc>
        <w:tc>
          <w:tcPr/>
          <w:p>
            <w:pPr>
              <w:pStyle w:val="Compact"/>
              <w:jc w:val="left"/>
            </w:pPr>
            <w:r>
              <w:t xml:space="preserve">MYR 107,000.00</w:t>
            </w:r>
          </w:p>
        </w:tc>
        <w:tc>
          <w:tcPr/>
          <w:p>
            <w:pPr>
              <w:pStyle w:val="Compact"/>
            </w:pPr>
          </w:p>
        </w:tc>
      </w:tr>
      <w:tr>
        <w:tc>
          <w:tcPr>
            <w:gridSpan w:val="4"/>
          </w:tcPr>
          <w:p>
            <w:pPr>
              <w:pStyle w:val="Compact"/>
              <w:jc w:val="right"/>
            </w:pPr>
            <w:r>
              <w:t xml:space="preserve">Sales &amp; Service Tax (SST) @ 8%</w:t>
            </w:r>
          </w:p>
        </w:tc>
        <w:tc>
          <w:tcPr/>
          <w:p>
            <w:pPr>
              <w:pStyle w:val="Compact"/>
              <w:jc w:val="left"/>
            </w:pPr>
            <w:r>
              <w:t xml:space="preserve">MYR 8,560.00</w:t>
            </w:r>
          </w:p>
        </w:tc>
        <w:tc>
          <w:tcPr/>
          <w:p>
            <w:pPr>
              <w:pStyle w:val="Compact"/>
            </w:pPr>
          </w:p>
        </w:tc>
      </w:tr>
      <w:tr>
        <w:tc>
          <w:tcPr>
            <w:gridSpan w:val="4"/>
          </w:tcPr>
          <w:p>
            <w:pPr>
              <w:pStyle w:val="Compact"/>
              <w:jc w:val="right"/>
            </w:pPr>
            <w:r>
              <w:t xml:space="preserve">GRAND TOTAL</w:t>
            </w:r>
          </w:p>
        </w:tc>
        <w:tc>
          <w:tcPr/>
          <w:p>
            <w:pPr>
              <w:pStyle w:val="Compact"/>
              <w:jc w:val="left"/>
            </w:pPr>
            <w:r>
              <w:t xml:space="preserve">MYR 115,560.00</w:t>
            </w:r>
          </w:p>
        </w:tc>
        <w:tc>
          <w:tcPr/>
          <w:p>
            <w:pPr>
              <w:pStyle w:val="Compact"/>
            </w:pPr>
          </w:p>
        </w:tc>
      </w:tr>
    </w:tbl>
    <w:p>
      <w:pPr>
        <w:pStyle w:val="BodyText"/>
      </w:pPr>
      <w:r>
        <w:t xml:space="preserve">TERMS AND CONDITIONS</w:t>
      </w:r>
    </w:p>
    <w:p>
      <w:pPr>
        <w:numPr>
          <w:ilvl w:val="0"/>
          <w:numId w:val="1001"/>
        </w:numPr>
        <w:pStyle w:val="Compact"/>
      </w:pPr>
      <w:r>
        <w:t xml:space="preserve">This Purchase Order is governed by the laws of Malaysia and shall be interpreted in accordance with the Contracts Act 1950 of Malaysia Kuala Lumpur jurisdiction.</w:t>
      </w:r>
    </w:p>
    <w:p>
      <w:pPr>
        <w:numPr>
          <w:ilvl w:val="0"/>
          <w:numId w:val="1001"/>
        </w:numPr>
        <w:pStyle w:val="Compact"/>
      </w:pPr>
      <w:r>
        <w:t xml:space="preserve">The Videographer shall maintain full professional liability insurance and public liability insurance with a minimum coverage of MYR 2,000,000 for the duration of all filming activities in Malaysia Kuala Lumpur.</w:t>
      </w:r>
    </w:p>
    <w:p>
      <w:pPr>
        <w:numPr>
          <w:ilvl w:val="0"/>
          <w:numId w:val="1001"/>
        </w:numPr>
        <w:pStyle w:val="Compact"/>
      </w:pPr>
      <w:r>
        <w:t xml:space="preserve">All intellectual property rights, including but not limited to copyright in the final video deliverables, raw footage, and all associated media, shall vest exclusively in the Buyer upon full and final payment of this Purchase Order.</w:t>
      </w:r>
    </w:p>
    <w:p>
      <w:pPr>
        <w:numPr>
          <w:ilvl w:val="0"/>
          <w:numId w:val="1001"/>
        </w:numPr>
        <w:pStyle w:val="Compact"/>
      </w:pPr>
      <w:r>
        <w:t xml:space="preserve">The Videographer shall comply with all applicable Malaysian regulations, including the Malaysian Communications and Multimedia Commission (MCMC) guidelines for drone operations and the Malaysian Film Censorship Act where applicable.</w:t>
      </w:r>
    </w:p>
    <w:p>
      <w:pPr>
        <w:numPr>
          <w:ilvl w:val="0"/>
          <w:numId w:val="1001"/>
        </w:numPr>
        <w:pStyle w:val="Compact"/>
      </w:pPr>
      <w:r>
        <w:t xml:space="preserve">Payment shall be made via bank transfer to the Seller's designated account within thirty (30) calendar days from the date of invoice, which shall be issued upon successful delivery and acceptance of all deliverables specified in this Purchase Order.</w:t>
      </w:r>
    </w:p>
    <w:p>
      <w:pPr>
        <w:numPr>
          <w:ilvl w:val="0"/>
          <w:numId w:val="1001"/>
        </w:numPr>
        <w:pStyle w:val="Compact"/>
      </w:pPr>
      <w:r>
        <w:t xml:space="preserve">Any changes to the scope of work, additional shooting days, or revised creative direction must be approved in writing by both parties prior to execution. Additional charges shall be agreed upon in a supplementary Purchase Order amendment.</w:t>
      </w:r>
    </w:p>
    <w:p>
      <w:pPr>
        <w:numPr>
          <w:ilvl w:val="0"/>
          <w:numId w:val="1001"/>
        </w:numPr>
        <w:pStyle w:val="Compact"/>
      </w:pPr>
      <w:r>
        <w:t xml:space="preserve">The Videographer guarantees that all music, stock footage, and third-party assets incorporated into the final deliverables are fully licensed and cleared for commercial use in Malaysia and internationally.</w:t>
      </w:r>
    </w:p>
    <w:p>
      <w:pPr>
        <w:numPr>
          <w:ilvl w:val="0"/>
          <w:numId w:val="1001"/>
        </w:numPr>
        <w:pStyle w:val="Compact"/>
      </w:pPr>
      <w:r>
        <w:t xml:space="preserve">Confidentiality: The Videographer and all members of the production crew shall sign a Non-Disclosure Agreement (NDA) prior to commencing any work. All materials, scripts, and business information shared during the engagement in Malaysia Kuala Lumpur shall be treated as strictly confidential.</w:t>
      </w:r>
    </w:p>
    <w:p>
      <w:pPr>
        <w:numPr>
          <w:ilvl w:val="0"/>
          <w:numId w:val="1001"/>
        </w:numPr>
        <w:pStyle w:val="Compact"/>
      </w:pPr>
      <w:r>
        <w:t xml:space="preserve">Force Majeure: Neither party shall be liable for delays or failures in performance caused by events beyond reasonable control, including but not limited to natural disasters, government-imposed restrictions in Malaysia Kuala Lumpur, or pandemics.</w:t>
      </w:r>
    </w:p>
    <w:p>
      <w:pPr>
        <w:numPr>
          <w:ilvl w:val="0"/>
          <w:numId w:val="1001"/>
        </w:numPr>
        <w:pStyle w:val="Compact"/>
      </w:pPr>
      <w:r>
        <w:t xml:space="preserve">Dispute resolution: Any dispute arising from this Purchase Order shall first be attempted to be resolved through good-faith negotiation. If unresolved within thirty (30) days, the matter shall be referred to mediation under the rules of the Asian International Arbitration Centre (AIAC) in Malaysia Kuala Lumpur.</w:t>
      </w:r>
    </w:p>
    <w:p>
      <w:pPr>
        <w:pStyle w:val="FirstParagraph"/>
      </w:pPr>
      <w:r>
        <w:t xml:space="preserve">ACCEPTANCE &amp; AUTHORIZATION</w:t>
      </w:r>
    </w:p>
    <w:p>
      <w:pPr>
        <w:pStyle w:val="BodyText"/>
      </w:pPr>
      <w:r>
        <w:t xml:space="preserve">By signing below, both parties acknowledge and agree to all terms, conditions, and specifications outlined in this Purchase Order for the engagement of the Videographer services in Malaysia Kuala Lumpur. This document, once executed, serves as the definitive record of the commercial agreement between the Buyer and the Seller.</w:t>
      </w:r>
    </w:p>
    <w:p>
      <w:pPr>
        <w:pStyle w:val="BodyText"/>
      </w:pPr>
      <w:r>
        <w:rPr>
          <w:bCs/>
          <w:b/>
        </w:rPr>
        <w:t xml:space="preserve">For and on behalf of the Buyer:</w:t>
      </w:r>
      <w:r>
        <w:br/>
      </w:r>
      <w:r>
        <w:t xml:space="preserve">Meridian Creative Solutions Sdn. Bhd.</w:t>
      </w:r>
    </w:p>
    <w:p>
      <w:pPr>
        <w:pStyle w:val="BodyText"/>
      </w:pPr>
      <w:r>
        <w:rPr>
          <w:bCs/>
          <w:b/>
        </w:rPr>
        <w:t xml:space="preserve">Name:</w:t>
      </w:r>
      <w:r>
        <w:t xml:space="preserve"> </w:t>
      </w:r>
      <w:r>
        <w:t xml:space="preserve">Tan Wei Keat</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Seller:</w:t>
      </w:r>
      <w:r>
        <w:br/>
      </w:r>
      <w:r>
        <w:t xml:space="preserve">Lumina Visual Productions Sdn. Bhd.</w:t>
      </w:r>
    </w:p>
    <w:p>
      <w:pPr>
        <w:pStyle w:val="BodyText"/>
      </w:pPr>
      <w:r>
        <w:rPr>
          <w:bCs/>
          <w:b/>
        </w:rPr>
        <w:t xml:space="preserve">Name:</w:t>
      </w:r>
      <w:r>
        <w:t xml:space="preserve"> </w:t>
      </w:r>
      <w:r>
        <w:t xml:space="preserve">Aisyah Rahman</w:t>
      </w:r>
      <w:r>
        <w:br/>
      </w:r>
      <w:r>
        <w:rPr>
          <w:bCs/>
          <w:b/>
        </w:rPr>
        <w:t xml:space="preserve">Title:</w:t>
      </w:r>
      <w:r>
        <w:t xml:space="preserve"> </w:t>
      </w:r>
      <w:r>
        <w:t xml:space="preserve">Lead Videographer &amp;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(PO-KL-2025-04782) was prepared and issued in Malaysia Kuala Lumpur. All communications regarding this Purchase Order shall be directed to the respective attention persons listed above. This document is valid for a period of thirty (30) days from the date of issue. © 2025 Meridian Creative Solutions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Malaysia Kuala Lumpur</dc:title>
  <dc:creator/>
  <dc:language>en</dc:language>
  <cp:keywords/>
  <dcterms:created xsi:type="dcterms:W3CDTF">2026-10-10T01:22:23Z</dcterms:created>
  <dcterms:modified xsi:type="dcterms:W3CDTF">2026-10-10T01:22:23Z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