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PO-MY-2025-04782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Pagoda Media &amp; Communications Ltd.</w:t>
            </w:r>
          </w:p>
        </w:tc>
      </w:tr>
      <w:tr>
        <w:tc>
          <w:tcPr/>
          <w:p>
            <w:pPr>
              <w:pStyle w:val="Compact"/>
              <w:jc w:val="left"/>
            </w:pPr>
            <w:r>
              <w:t xml:space="preserve">Address</w:t>
            </w:r>
          </w:p>
        </w:tc>
        <w:tc>
          <w:tcPr/>
          <w:p>
            <w:pPr>
              <w:pStyle w:val="Compact"/>
              <w:jc w:val="left"/>
            </w:pPr>
            <w:r>
              <w:t xml:space="preserve">Level 12, Sule Tower, 111 Sule Avenue, Kyauktada Township, Yangon, Myanmar</w:t>
            </w:r>
          </w:p>
        </w:tc>
      </w:tr>
      <w:tr>
        <w:tc>
          <w:tcPr/>
          <w:p>
            <w:pPr>
              <w:pStyle w:val="Compact"/>
              <w:jc w:val="left"/>
            </w:pPr>
            <w:r>
              <w:t xml:space="preserve">Contact Person</w:t>
            </w:r>
          </w:p>
        </w:tc>
        <w:tc>
          <w:tcPr/>
          <w:p>
            <w:pPr>
              <w:pStyle w:val="Compact"/>
              <w:jc w:val="left"/>
            </w:pPr>
            <w:r>
              <w:t xml:space="preserve">U Aung Kyaw Min – Procurement Manager</w:t>
            </w:r>
          </w:p>
        </w:tc>
      </w:tr>
      <w:tr>
        <w:tc>
          <w:tcPr/>
          <w:p>
            <w:pPr>
              <w:pStyle w:val="Compact"/>
              <w:jc w:val="left"/>
            </w:pPr>
            <w:r>
              <w:t xml:space="preserve">Phone</w:t>
            </w:r>
          </w:p>
        </w:tc>
        <w:tc>
          <w:tcPr/>
          <w:p>
            <w:pPr>
              <w:pStyle w:val="Compact"/>
              <w:jc w:val="left"/>
            </w:pPr>
            <w:r>
              <w:t xml:space="preserve">+95 9 781 234 567</w:t>
            </w:r>
          </w:p>
        </w:tc>
      </w:tr>
      <w:tr>
        <w:tc>
          <w:tcPr/>
          <w:p>
            <w:pPr>
              <w:pStyle w:val="Compact"/>
              <w:jc w:val="left"/>
            </w:pPr>
            <w:r>
              <w:t xml:space="preserve">Email</w:t>
            </w:r>
          </w:p>
        </w:tc>
        <w:tc>
          <w:tcPr/>
          <w:p>
            <w:pPr>
              <w:pStyle w:val="Compact"/>
              <w:jc w:val="left"/>
            </w:pPr>
            <w:r>
              <w:t xml:space="preserve">procurement@goldenpagodamedia.com.mm</w:t>
            </w:r>
          </w:p>
        </w:tc>
      </w:tr>
      <w:tr>
        <w:tc>
          <w:tcPr/>
          <w:p>
            <w:pPr>
              <w:pStyle w:val="Compact"/>
              <w:jc w:val="left"/>
            </w:pPr>
            <w:r>
              <w:t xml:space="preserve">Tax Registration No.</w:t>
            </w:r>
          </w:p>
        </w:tc>
        <w:tc>
          <w:tcPr/>
          <w:p>
            <w:pPr>
              <w:pStyle w:val="Compact"/>
              <w:jc w:val="left"/>
            </w:pPr>
            <w:r>
              <w:t xml:space="preserve">MM-TRN-2019-44821</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Yangon Lens Productions Co., Ltd.</w:t>
            </w:r>
          </w:p>
        </w:tc>
      </w:tr>
      <w:tr>
        <w:tc>
          <w:tcPr/>
          <w:p>
            <w:pPr>
              <w:pStyle w:val="Compact"/>
              <w:jc w:val="left"/>
            </w:pPr>
            <w:r>
              <w:t xml:space="preserve">Address</w:t>
            </w:r>
          </w:p>
        </w:tc>
        <w:tc>
          <w:tcPr/>
          <w:p>
            <w:pPr>
              <w:pStyle w:val="Compact"/>
              <w:jc w:val="left"/>
            </w:pPr>
            <w:r>
              <w:t xml:space="preserve">Unit 5B, 45 Strand Road, Pabedan Township, Yangon, Myanmar</w:t>
            </w:r>
          </w:p>
        </w:tc>
      </w:tr>
      <w:tr>
        <w:tc>
          <w:tcPr/>
          <w:p>
            <w:pPr>
              <w:pStyle w:val="Compact"/>
              <w:jc w:val="left"/>
            </w:pPr>
            <w:r>
              <w:t xml:space="preserve">Contact Person</w:t>
            </w:r>
          </w:p>
        </w:tc>
        <w:tc>
          <w:tcPr/>
          <w:p>
            <w:pPr>
              <w:pStyle w:val="Compact"/>
              <w:jc w:val="left"/>
            </w:pPr>
            <w:r>
              <w:t xml:space="preserve">Daw Thiri Moe – Lead Videographer &amp; Creative Director</w:t>
            </w:r>
          </w:p>
        </w:tc>
      </w:tr>
      <w:tr>
        <w:tc>
          <w:tcPr/>
          <w:p>
            <w:pPr>
              <w:pStyle w:val="Compact"/>
              <w:jc w:val="left"/>
            </w:pPr>
            <w:r>
              <w:t xml:space="preserve">Phone</w:t>
            </w:r>
          </w:p>
        </w:tc>
        <w:tc>
          <w:tcPr/>
          <w:p>
            <w:pPr>
              <w:pStyle w:val="Compact"/>
              <w:jc w:val="left"/>
            </w:pPr>
            <w:r>
              <w:t xml:space="preserve">+95 9 456 789 012</w:t>
            </w:r>
          </w:p>
        </w:tc>
      </w:tr>
      <w:tr>
        <w:tc>
          <w:tcPr/>
          <w:p>
            <w:pPr>
              <w:pStyle w:val="Compact"/>
              <w:jc w:val="left"/>
            </w:pPr>
            <w:r>
              <w:t xml:space="preserve">Email</w:t>
            </w:r>
          </w:p>
        </w:tc>
        <w:tc>
          <w:tcPr/>
          <w:p>
            <w:pPr>
              <w:pStyle w:val="Compact"/>
              <w:jc w:val="left"/>
            </w:pPr>
            <w:r>
              <w:t xml:space="preserve">thiri@yangonlensproductions.com</w:t>
            </w:r>
          </w:p>
        </w:tc>
      </w:tr>
      <w:tr>
        <w:tc>
          <w:tcPr/>
          <w:p>
            <w:pPr>
              <w:pStyle w:val="Compact"/>
              <w:jc w:val="left"/>
            </w:pPr>
            <w:r>
              <w:t xml:space="preserve">Tax Registration No.</w:t>
            </w:r>
          </w:p>
        </w:tc>
        <w:tc>
          <w:tcPr/>
          <w:p>
            <w:pPr>
              <w:pStyle w:val="Compact"/>
              <w:jc w:val="left"/>
            </w:pPr>
            <w:r>
              <w:t xml:space="preserve">MM-TRN-2021-77305</w:t>
            </w:r>
          </w:p>
        </w:tc>
      </w:tr>
      <w:tr>
        <w:tc>
          <w:tcPr/>
          <w:p>
            <w:pPr>
              <w:pStyle w:val="Compact"/>
              <w:jc w:val="left"/>
            </w:pPr>
            <w:r>
              <w:t xml:space="preserve">Bank Details</w:t>
            </w:r>
          </w:p>
        </w:tc>
        <w:tc>
          <w:tcPr/>
          <w:p>
            <w:pPr>
              <w:pStyle w:val="Compact"/>
              <w:jc w:val="left"/>
            </w:pPr>
            <w:r>
              <w:t xml:space="preserve">CB Bank, Yangon Branch – A/C No. 0012-4567-8901</w:t>
            </w:r>
          </w:p>
        </w:tc>
      </w:tr>
    </w:tbl>
    <w:bookmarkEnd w:id="21"/>
    <w:bookmarkStart w:id="22" w:name="Xde669c7f5ab8759b40bb0ea98cd36d8adff19fd"/>
    <w:p>
      <w:pPr>
        <w:pStyle w:val="Heading2"/>
      </w:pPr>
      <w:r>
        <w:t xml:space="preserve">3. Scope of Work – Videographer Services in Myanmar Yangon</w:t>
      </w:r>
    </w:p>
    <w:p>
      <w:pPr>
        <w:pStyle w:val="FirstParagraph"/>
      </w:pPr>
      <w:r>
        <w:t xml:space="preserve">This Purchase Order is issued by Golden Pagoda Media &amp; Communications Ltd. to engage the services of Yangon Lens Productions Co., Ltd. as a professional</w:t>
      </w:r>
      <w:r>
        <w:t xml:space="preserve"> </w:t>
      </w:r>
      <w:r>
        <w:rPr>
          <w:bCs/>
          <w:b/>
        </w:rPr>
        <w:t xml:space="preserve">Videographer</w:t>
      </w:r>
      <w:r>
        <w:t xml:space="preserve"> </w:t>
      </w:r>
      <w:r>
        <w:t xml:space="preserve">for a comprehensive corporate branding and promotional video project to be filmed and produced in</w:t>
      </w:r>
      <w:r>
        <w:t xml:space="preserve"> </w:t>
      </w:r>
      <w:r>
        <w:rPr>
          <w:bCs/>
          <w:b/>
        </w:rPr>
        <w:t xml:space="preserve">Myanmar Yangon</w:t>
      </w:r>
      <w:r>
        <w:t xml:space="preserve">. The Videographer shall be responsible for all aspects of pre-production planning, on-location filming, post-production editing, color grading, sound mixing, and final delivery of broadcast-quality video content. All filming locations shall be within the Yangon metropolitan area, including but not limited to the historic Bagan-inspired heritage sites, the modern Central Business District, the Inle Lake cultural outreach segment (with travel from Yangon), and the company's own office facilities in Kyauktada Township.</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Lead Videographer – On-site filming (4 full working days in Myanmar Yangon, 8 hrs/day)</w:t>
            </w:r>
          </w:p>
        </w:tc>
        <w:tc>
          <w:tcPr/>
          <w:p>
            <w:pPr>
              <w:pStyle w:val="Compact"/>
              <w:jc w:val="left"/>
            </w:pPr>
            <w:r>
              <w:t xml:space="preserve">4</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Assistant Videographer / Camera Operator (2 days supporting the Lead Videographer)</w:t>
            </w:r>
          </w:p>
        </w:tc>
        <w:tc>
          <w:tcPr/>
          <w:p>
            <w:pPr>
              <w:pStyle w:val="Compact"/>
              <w:jc w:val="left"/>
            </w:pPr>
            <w:r>
              <w:t xml:space="preserve">2</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Professional 4K Cinema Camera Package (Sony FX6, lenses, stabilizer, lighting kit) – Rental</w:t>
            </w:r>
          </w:p>
        </w:tc>
        <w:tc>
          <w:tcPr/>
          <w:p>
            <w:pPr>
              <w:pStyle w:val="Compact"/>
              <w:jc w:val="left"/>
            </w:pPr>
            <w:r>
              <w:t xml:space="preserve">4</w:t>
            </w:r>
          </w:p>
        </w:tc>
        <w:tc>
          <w:tcPr/>
          <w:p>
            <w:pPr>
              <w:pStyle w:val="Compact"/>
              <w:jc w:val="left"/>
            </w:pPr>
            <w:r>
              <w:t xml:space="preserve">Day</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04</w:t>
            </w:r>
          </w:p>
        </w:tc>
        <w:tc>
          <w:tcPr/>
          <w:p>
            <w:pPr>
              <w:pStyle w:val="Compact"/>
              <w:jc w:val="left"/>
            </w:pPr>
            <w:r>
              <w:t xml:space="preserve">Drone Aerial Footage – Licensed Videographer pilot, Myanmar Civil Aviation Authority permit included</w:t>
            </w:r>
          </w:p>
        </w:tc>
        <w:tc>
          <w:tcPr/>
          <w:p>
            <w:pPr>
              <w:pStyle w:val="Compact"/>
              <w:jc w:val="left"/>
            </w:pPr>
            <w:r>
              <w:t xml:space="preserve">1</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Post-Production: Editing, Color Grading, Sound Design, and Motion Graphics (up to 12 min final cut)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Pre-Production: Storyboard development, location scouting in Myanmar Yangon, shot list preparation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Local Transport &amp; Logistics for Videographer crew and equipment within Yangon city limits</w:t>
            </w:r>
          </w:p>
        </w:tc>
        <w:tc>
          <w:tcPr/>
          <w:p>
            <w:pPr>
              <w:pStyle w:val="Compact"/>
              <w:jc w:val="left"/>
            </w:pPr>
            <w:r>
              <w:t xml:space="preserve">4</w:t>
            </w:r>
          </w:p>
        </w:tc>
        <w:tc>
          <w:tcPr/>
          <w:p>
            <w:pPr>
              <w:pStyle w:val="Compact"/>
              <w:jc w:val="left"/>
            </w:pPr>
            <w:r>
              <w:t xml:space="preserve">Day</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Permits, Location Fees, and Local Authority Coordination (Yangon City Development Committee)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09</w:t>
            </w:r>
          </w:p>
        </w:tc>
        <w:tc>
          <w:tcPr/>
          <w:p>
            <w:pPr>
              <w:pStyle w:val="Compact"/>
              <w:jc w:val="left"/>
            </w:pPr>
            <w:r>
              <w:t xml:space="preserve">Final Deliverables: 4K Master, 1080p Web Version, 30-sec Teaser, 15-sec Social Media Cuts (MP4 &amp; ProRes)</w:t>
            </w:r>
          </w:p>
        </w:tc>
        <w:tc>
          <w:tcPr/>
          <w:p>
            <w:pPr>
              <w:pStyle w:val="Compact"/>
              <w:jc w:val="left"/>
            </w:pPr>
            <w:r>
              <w:t xml:space="preserve">1</w:t>
            </w:r>
          </w:p>
        </w:tc>
        <w:tc>
          <w:tcPr/>
          <w:p>
            <w:pPr>
              <w:pStyle w:val="Compact"/>
              <w:jc w:val="left"/>
            </w:pPr>
            <w:r>
              <w:t xml:space="preserve">Set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Contingency / Miscellaneous (catering for crew, backup storage media, insurance)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left"/>
            </w:pPr>
            <w:r>
              <w:t xml:space="preserve">SUBTOTAL</w:t>
            </w:r>
          </w:p>
        </w:tc>
        <w:tc>
          <w:tcPr/>
          <w:p>
            <w:pPr>
              <w:pStyle w:val="Compact"/>
              <w:jc w:val="left"/>
            </w:pPr>
            <w:r>
              <w:t xml:space="preserve">13,980.00</w:t>
            </w:r>
          </w:p>
        </w:tc>
      </w:tr>
      <w:tr>
        <w:tc>
          <w:tcPr>
            <w:gridSpan w:val="5"/>
          </w:tcPr>
          <w:p>
            <w:pPr>
              <w:pStyle w:val="Compact"/>
              <w:jc w:val="left"/>
            </w:pPr>
            <w:r>
              <w:t xml:space="preserve">VAT (5% – Myanmar Standard Rate)</w:t>
            </w:r>
          </w:p>
        </w:tc>
        <w:tc>
          <w:tcPr/>
          <w:p>
            <w:pPr>
              <w:pStyle w:val="Compact"/>
              <w:jc w:val="left"/>
            </w:pPr>
            <w:r>
              <w:t xml:space="preserve">699.00</w:t>
            </w:r>
          </w:p>
        </w:tc>
      </w:tr>
      <w:tr>
        <w:tc>
          <w:tcPr>
            <w:gridSpan w:val="5"/>
          </w:tcPr>
          <w:p>
            <w:pPr>
              <w:pStyle w:val="Compact"/>
              <w:jc w:val="left"/>
            </w:pPr>
            <w:r>
              <w:t xml:space="preserve">TOTAL AMOUNT DUE (USD)</w:t>
            </w:r>
          </w:p>
        </w:tc>
        <w:tc>
          <w:tcPr/>
          <w:p>
            <w:pPr>
              <w:pStyle w:val="Compact"/>
              <w:jc w:val="left"/>
            </w:pPr>
            <w:r>
              <w:t xml:space="preserve">14,679.00</w:t>
            </w:r>
          </w:p>
        </w:tc>
      </w:tr>
    </w:tbl>
    <w:bookmarkEnd w:id="23"/>
    <w:bookmarkStart w:id="24"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&amp; Storyboard Approval</w:t>
            </w:r>
          </w:p>
        </w:tc>
        <w:tc>
          <w:tcPr/>
          <w:p>
            <w:pPr>
              <w:pStyle w:val="Compact"/>
              <w:jc w:val="left"/>
            </w:pPr>
            <w:r>
              <w:t xml:space="preserve">20 June 2025</w:t>
            </w:r>
          </w:p>
        </w:tc>
        <w:tc>
          <w:tcPr/>
          <w:p>
            <w:pPr>
              <w:pStyle w:val="Compact"/>
              <w:jc w:val="left"/>
            </w:pPr>
            <w:r>
              <w:t xml:space="preserve">Approved storyboard, shot list, location confirmations</w:t>
            </w:r>
          </w:p>
        </w:tc>
      </w:tr>
      <w:tr>
        <w:tc>
          <w:tcPr/>
          <w:p>
            <w:pPr>
              <w:pStyle w:val="Compact"/>
              <w:jc w:val="left"/>
            </w:pPr>
            <w:r>
              <w:t xml:space="preserve">Principal Photography (Myanmar Yangon)</w:t>
            </w:r>
          </w:p>
        </w:tc>
        <w:tc>
          <w:tcPr/>
          <w:p>
            <w:pPr>
              <w:pStyle w:val="Compact"/>
              <w:jc w:val="left"/>
            </w:pPr>
            <w:r>
              <w:t xml:space="preserve">23 – 26 June 2025</w:t>
            </w:r>
          </w:p>
        </w:tc>
        <w:tc>
          <w:tcPr/>
          <w:p>
            <w:pPr>
              <w:pStyle w:val="Compact"/>
              <w:jc w:val="left"/>
            </w:pPr>
            <w:r>
              <w:t xml:space="preserve">Raw footage, behind-the-scenes clips</w:t>
            </w:r>
          </w:p>
        </w:tc>
      </w:tr>
      <w:tr>
        <w:tc>
          <w:tcPr/>
          <w:p>
            <w:pPr>
              <w:pStyle w:val="Compact"/>
              <w:jc w:val="left"/>
            </w:pPr>
            <w:r>
              <w:t xml:space="preserve">First Edit / Rough Cut</w:t>
            </w:r>
          </w:p>
        </w:tc>
        <w:tc>
          <w:tcPr/>
          <w:p>
            <w:pPr>
              <w:pStyle w:val="Compact"/>
              <w:jc w:val="left"/>
            </w:pPr>
            <w:r>
              <w:t xml:space="preserve">07 July 2025</w:t>
            </w:r>
          </w:p>
        </w:tc>
        <w:tc>
          <w:tcPr/>
          <w:p>
            <w:pPr>
              <w:pStyle w:val="Compact"/>
              <w:jc w:val="left"/>
            </w:pPr>
            <w:r>
              <w:t xml:space="preserve">12-minute rough cut for client review</w:t>
            </w:r>
          </w:p>
        </w:tc>
      </w:tr>
      <w:tr>
        <w:tc>
          <w:tcPr/>
          <w:p>
            <w:pPr>
              <w:pStyle w:val="Compact"/>
              <w:jc w:val="left"/>
            </w:pPr>
            <w:r>
              <w:t xml:space="preserve">Revisions (up to 2 rounds)</w:t>
            </w:r>
          </w:p>
        </w:tc>
        <w:tc>
          <w:tcPr/>
          <w:p>
            <w:pPr>
              <w:pStyle w:val="Compact"/>
              <w:jc w:val="left"/>
            </w:pPr>
            <w:r>
              <w:t xml:space="preserve">14 July 2025</w:t>
            </w:r>
          </w:p>
        </w:tc>
        <w:tc>
          <w:tcPr/>
          <w:p>
            <w:pPr>
              <w:pStyle w:val="Compact"/>
              <w:jc w:val="left"/>
            </w:pPr>
            <w:r>
              <w:t xml:space="preserve">Revised cut incorporating buyer feedback</w:t>
            </w:r>
          </w:p>
        </w:tc>
      </w:tr>
      <w:tr>
        <w:tc>
          <w:tcPr/>
          <w:p>
            <w:pPr>
              <w:pStyle w:val="Compact"/>
              <w:jc w:val="left"/>
            </w:pPr>
            <w:r>
              <w:t xml:space="preserve">Final Delivery</w:t>
            </w:r>
          </w:p>
        </w:tc>
        <w:tc>
          <w:tcPr/>
          <w:p>
            <w:pPr>
              <w:pStyle w:val="Compact"/>
              <w:jc w:val="left"/>
            </w:pPr>
            <w:r>
              <w:t xml:space="preserve">21 July 2025</w:t>
            </w:r>
          </w:p>
        </w:tc>
        <w:tc>
          <w:tcPr/>
          <w:p>
            <w:pPr>
              <w:pStyle w:val="Compact"/>
              <w:jc w:val="left"/>
            </w:pPr>
            <w:r>
              <w:t xml:space="preserve">All final video files, project files, and source media</w:t>
            </w:r>
          </w:p>
        </w:tc>
      </w:tr>
    </w:tbl>
    <w:bookmarkEnd w:id="24"/>
    <w:bookmarkStart w:id="25"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Videographer (Yangon Lens Productions Co., Ltd.) and signature by both parties. The Videographer shall confirm acceptance within five (5) business days of receipt.</w:t>
      </w:r>
    </w:p>
    <w:p>
      <w:pPr>
        <w:numPr>
          <w:ilvl w:val="0"/>
          <w:numId w:val="1001"/>
        </w:numPr>
        <w:pStyle w:val="Compact"/>
      </w:pPr>
      <w:r>
        <w:rPr>
          <w:bCs/>
          <w:b/>
        </w:rPr>
        <w:t xml:space="preserve">Payment:</w:t>
      </w:r>
      <w:r>
        <w:t xml:space="preserve"> </w:t>
      </w:r>
      <w:r>
        <w:t xml:space="preserve">A 40% advance payment (USD 5,871.60) shall be due upon signing. The remaining 60% (USD 8,807.40) shall be payable within thirty (30) days of final delivery and written acceptance of all video deliverables. All payments shall be made via bank transfer to the account specified in Section 2.</w:t>
      </w:r>
    </w:p>
    <w:p>
      <w:pPr>
        <w:numPr>
          <w:ilvl w:val="0"/>
          <w:numId w:val="1001"/>
        </w:numPr>
        <w:pStyle w:val="Compact"/>
      </w:pPr>
      <w:r>
        <w:rPr>
          <w:bCs/>
          <w:b/>
        </w:rPr>
        <w:t xml:space="preserve">Intellectual Property:</w:t>
      </w:r>
      <w:r>
        <w:t xml:space="preserve"> </w:t>
      </w:r>
      <w:r>
        <w:t xml:space="preserve">Upon full payment, all rights, title, and interest in the final video content, including all raw footage, edits, and associated media, shall vest exclusively in Golden Pagoda Media &amp; Communications Ltd. The Videographer retains the right to display the work in their professional portfolio with prior written consent from the Buyer.</w:t>
      </w:r>
    </w:p>
    <w:p>
      <w:pPr>
        <w:numPr>
          <w:ilvl w:val="0"/>
          <w:numId w:val="1001"/>
        </w:numPr>
        <w:pStyle w:val="Compact"/>
      </w:pPr>
      <w:r>
        <w:rPr>
          <w:bCs/>
          <w:b/>
        </w:rPr>
        <w:t xml:space="preserve">Compliance with Myanmar Law:</w:t>
      </w:r>
      <w:r>
        <w:t xml:space="preserve"> </w:t>
      </w:r>
      <w:r>
        <w:t xml:space="preserve">The Videographer shall comply with all applicable laws and regulations of the Republic of the Union of Myanmar, including the Myanmar Film Censorship Act, data protection guidelines, and any local filming permit requirements in Yangon. All drone operations shall be conducted in strict accordance with Myanmar Civil Aviation Authority regulations.</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for the duration of the project, with a minimum coverage of USD 100,000. Certificates of insurance shall be provided prior to the commencement of filming in Myanmar Yangon.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political unrest, or public health emergencies affecting operations in Myanmar Yangon.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expenses incurred up to the date of termination.</w:t>
      </w:r>
    </w:p>
    <w:p>
      <w:pPr>
        <w:numPr>
          <w:ilvl w:val="0"/>
          <w:numId w:val="1001"/>
        </w:numPr>
        <w:pStyle w:val="Compact"/>
      </w:pPr>
      <w:r>
        <w:rPr>
          <w:bCs/>
          <w:b/>
        </w:rPr>
        <w:t xml:space="preserve">Confidentiality:</w:t>
      </w:r>
      <w:r>
        <w:t xml:space="preserve"> </w:t>
      </w:r>
      <w:r>
        <w:t xml:space="preserve">The Videographer agrees to treat all proprietary information, trade secrets, and unreleased content encountered during the project in Myanmar Yangon as strictly confidential and shall not disclose such information to any third party without written authorization.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shall be resolved through arbitration in Yangon under the Myanmar Arbitration Centre.</w:t>
      </w:r>
    </w:p>
    <w:bookmarkEnd w:id="25"/>
    <w:bookmarkStart w:id="26" w:name="X594309e607302d3e439aa054975e047920cf615"/>
    <w:p>
      <w:pPr>
        <w:pStyle w:val="Heading2"/>
      </w:pPr>
      <w:r>
        <w:t xml:space="preserve">7. Special Instructions for the Videographer</w:t>
      </w:r>
    </w:p>
    <w:p>
      <w:pPr>
        <w:pStyle w:val="FirstParagraph"/>
      </w:pPr>
      <w:r>
        <w:t xml:space="preserve">The Videographer is advised that all filming in Myanmar Yangon shall be conducted with respect for local customs, religious sensitivities, and cultural norms. Filming near pagodas, monasteries, or religious sites requires prior permission from the relevant religious authorities. The Videographer's crew shall dress appropriately and conduct themselves with courtesy at all times. The Lead Videographer shall serve as the primary point of contact for the Buyer's project manager throughout the engagement and shall provide daily progress reports during the principal photography phase.</w:t>
      </w:r>
    </w:p>
    <w:bookmarkEnd w:id="26"/>
    <w:bookmarkStart w:id="27" w:name="authorization-and-signatures"/>
    <w:p>
      <w:pPr>
        <w:pStyle w:val="Heading2"/>
      </w:pPr>
      <w:r>
        <w:t xml:space="preserve">8. Authorization and Signatures</w:t>
      </w:r>
    </w:p>
    <w:p>
      <w:pPr>
        <w:pStyle w:val="FirstParagraph"/>
      </w:pPr>
      <w:r>
        <w:t xml:space="preserve">By signing below, both parties acknowledge and agree to all terms, conditions, and specifications outlined in this Purchase Order for the engagement of the Videographer in Myanmar Yangon.</w:t>
      </w:r>
    </w:p>
    <w:p>
      <w:pPr>
        <w:pStyle w:val="BodyText"/>
      </w:pPr>
      <w:r>
        <w:rPr>
          <w:bCs/>
          <w:b/>
        </w:rPr>
        <w:t xml:space="preserve">For and on behalf of the Buyer:</w:t>
      </w:r>
    </w:p>
    <w:p>
      <w:pPr>
        <w:pStyle w:val="BodyText"/>
      </w:pPr>
      <w:r>
        <w:t xml:space="preserve">Golden Pagoda Media &amp; Communications Ltd.</w:t>
      </w:r>
    </w:p>
    <w:p>
      <w:pPr>
        <w:pStyle w:val="BodyText"/>
      </w:pPr>
      <w:r>
        <w:br/>
      </w:r>
      <w:r>
        <w:br/>
      </w:r>
    </w:p>
    <w:p>
      <w:pPr>
        <w:pStyle w:val="BodyText"/>
      </w:pPr>
      <w:r>
        <w:t xml:space="preserve">Signature: ___________________________</w:t>
      </w:r>
    </w:p>
    <w:p>
      <w:pPr>
        <w:pStyle w:val="BodyText"/>
      </w:pPr>
      <w:r>
        <w:t xml:space="preserve">Name: U Aung Kyaw Min</w:t>
      </w:r>
    </w:p>
    <w:p>
      <w:pPr>
        <w:pStyle w:val="BodyText"/>
      </w:pPr>
      <w:r>
        <w:t xml:space="preserve">Title: Procurement Manager</w:t>
      </w:r>
    </w:p>
    <w:p>
      <w:pPr>
        <w:pStyle w:val="BodyText"/>
      </w:pPr>
      <w:r>
        <w:t xml:space="preserve">Date: _______________</w:t>
      </w:r>
    </w:p>
    <w:p>
      <w:pPr>
        <w:pStyle w:val="BodyText"/>
      </w:pPr>
      <w:r>
        <w:rPr>
          <w:bCs/>
          <w:b/>
        </w:rPr>
        <w:t xml:space="preserve">For and on behalf of the Videographer / Vendor:</w:t>
      </w:r>
    </w:p>
    <w:p>
      <w:pPr>
        <w:pStyle w:val="BodyText"/>
      </w:pPr>
      <w:r>
        <w:t xml:space="preserve">Yangon Lens Productions Co., Ltd.</w:t>
      </w:r>
    </w:p>
    <w:p>
      <w:pPr>
        <w:pStyle w:val="BodyText"/>
      </w:pPr>
      <w:r>
        <w:br/>
      </w:r>
      <w:r>
        <w:br/>
      </w:r>
    </w:p>
    <w:p>
      <w:pPr>
        <w:pStyle w:val="BodyText"/>
      </w:pPr>
      <w:r>
        <w:t xml:space="preserve">Signature: ___________________________</w:t>
      </w:r>
    </w:p>
    <w:p>
      <w:pPr>
        <w:pStyle w:val="BodyText"/>
      </w:pPr>
      <w:r>
        <w:t xml:space="preserve">Name: Daw Thiri Moe</w:t>
      </w:r>
    </w:p>
    <w:p>
      <w:pPr>
        <w:pStyle w:val="BodyText"/>
      </w:pPr>
      <w:r>
        <w:t xml:space="preserve">Title: Lead Videographer &amp; Creative Director</w:t>
      </w:r>
    </w:p>
    <w:p>
      <w:pPr>
        <w:pStyle w:val="BodyText"/>
      </w:pPr>
      <w:r>
        <w:t xml:space="preserve">Date: _______________</w:t>
      </w:r>
    </w:p>
    <w:p>
      <w:pPr>
        <w:pStyle w:val="BodyText"/>
      </w:pPr>
      <w:r>
        <w:t xml:space="preserve">— End of Purchase Order PO-MY-2025-04782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Myanmar Yangon</dc:title>
  <dc:creator/>
  <dc:language>en</dc:language>
  <cp:keywords/>
  <dcterms:created xsi:type="dcterms:W3CDTF">2026-10-10T06:21:14Z</dcterms:created>
  <dcterms:modified xsi:type="dcterms:W3CDTF">2026-10-10T06:21:14Z</dcterms:modified>
</cp:coreProperties>
</file>

<file path=docProps/custom.xml><?xml version="1.0" encoding="utf-8"?>
<Properties xmlns="http://schemas.openxmlformats.org/officeDocument/2006/custom-properties" xmlns:vt="http://schemas.openxmlformats.org/officeDocument/2006/docPropsVTypes"/>
</file>