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Videographer Services — Peru Lima</w:t>
      </w:r>
    </w:p>
    <w:p>
      <w:pPr>
        <w:pStyle w:val="BodyText"/>
      </w:pPr>
      <w:r>
        <w:t xml:space="preserve">PO No. PL-2025-0047</w:t>
      </w:r>
    </w:p>
    <w:bookmarkEnd w:id="20"/>
    <w:p>
      <w:pPr>
        <w:pStyle w:val="BodyText"/>
      </w:pPr>
      <w:r>
        <w:t xml:space="preserve">Date of Issue:</w:t>
      </w:r>
      <w:r>
        <w:t xml:space="preserve"> </w:t>
      </w:r>
      <w:r>
        <w:t xml:space="preserve">June 15, 2025</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(Client)</w:t>
            </w:r>
          </w:p>
        </w:tc>
        <w:tc>
          <w:tcPr/>
          <w:p>
            <w:pPr>
              <w:pStyle w:val="Compact"/>
              <w:jc w:val="left"/>
            </w:pPr>
            <w:r>
              <w:t xml:space="preserve">Andes Media Productions S.A.C.</w:t>
            </w:r>
          </w:p>
        </w:tc>
        <w:tc>
          <w:tcPr/>
          <w:p>
            <w:pPr>
              <w:pStyle w:val="Compact"/>
              <w:jc w:val="left"/>
            </w:pPr>
            <w:r>
              <w:t xml:space="preserve">Av. Javier Prado Este 1250, San Isidro, Peru Lima, 15075</w:t>
            </w:r>
          </w:p>
        </w:tc>
        <w:tc>
          <w:tcPr/>
          <w:p>
            <w:pPr>
              <w:pStyle w:val="Compact"/>
              <w:jc w:val="left"/>
            </w:pPr>
            <w:r>
              <w:t xml:space="preserve">procurement@andesmedia.pe</w:t>
            </w:r>
          </w:p>
        </w:tc>
      </w:tr>
      <w:tr>
        <w:tc>
          <w:tcPr/>
          <w:p>
            <w:pPr>
              <w:pStyle w:val="Compact"/>
              <w:jc w:val="left"/>
            </w:pPr>
            <w:r>
              <w:rPr>
                <w:bCs/>
                <w:b/>
              </w:rPr>
              <w:t xml:space="preserve">Supplier (Videographer)</w:t>
            </w:r>
          </w:p>
        </w:tc>
        <w:tc>
          <w:tcPr/>
          <w:p>
            <w:pPr>
              <w:pStyle w:val="Compact"/>
              <w:jc w:val="left"/>
            </w:pPr>
            <w:r>
              <w:t xml:space="preserve">Lens &amp; Frame Visual Studios</w:t>
            </w:r>
          </w:p>
        </w:tc>
        <w:tc>
          <w:tcPr/>
          <w:p>
            <w:pPr>
              <w:pStyle w:val="Compact"/>
              <w:jc w:val="left"/>
            </w:pPr>
            <w:r>
              <w:t xml:space="preserve">Jr. de la Unión 487, Miraflores, Peru Lima, 15074</w:t>
            </w:r>
          </w:p>
        </w:tc>
        <w:tc>
          <w:tcPr/>
          <w:p>
            <w:pPr>
              <w:pStyle w:val="Compact"/>
              <w:jc w:val="left"/>
            </w:pPr>
            <w:r>
              <w:t xml:space="preserve">contracts@lensframe.pe</w:t>
            </w:r>
          </w:p>
        </w:tc>
      </w:tr>
    </w:tbl>
    <w:p>
      <w:pPr>
        <w:pStyle w:val="BodyText"/>
      </w:pPr>
      <w:r>
        <w:t xml:space="preserve">This</w:t>
      </w:r>
      <w:r>
        <w:t xml:space="preserve"> </w:t>
      </w:r>
      <w:r>
        <w:t xml:space="preserve">Purchase Order</w:t>
      </w:r>
      <w:r>
        <w:t xml:space="preserve"> </w:t>
      </w:r>
      <w:r>
        <w:t xml:space="preserve">is issued by Andes Media Productions S.A.C. (hereinafter referred to as the "Buyer") to formally request the professional services of a certified</w:t>
      </w:r>
      <w:r>
        <w:t xml:space="preserve"> </w:t>
      </w:r>
      <w:r>
        <w:t xml:space="preserve">Videographer</w:t>
      </w:r>
      <w:r>
        <w:t xml:space="preserve"> </w:t>
      </w:r>
      <w:r>
        <w:t xml:space="preserve">and associated production team for a corporate event scheduled to take place in</w:t>
      </w:r>
      <w:r>
        <w:t xml:space="preserve"> </w:t>
      </w:r>
      <w:r>
        <w:t xml:space="preserve">Peru Lima</w:t>
      </w:r>
      <w:r>
        <w:t xml:space="preserve">. This document constitutes a binding procurement instrument under the commercial regulations of the Republic of Peru.</w:t>
      </w:r>
    </w:p>
    <w:bookmarkEnd w:id="21"/>
    <w:bookmarkStart w:id="22" w:name="scope-of-services"/>
    <w:p>
      <w:pPr>
        <w:pStyle w:val="Heading2"/>
      </w:pPr>
      <w:r>
        <w:t xml:space="preserve">2. Scope of Services</w:t>
      </w:r>
    </w:p>
    <w:p>
      <w:pPr>
        <w:pStyle w:val="FirstParagraph"/>
      </w:pPr>
      <w:r>
        <w:t xml:space="preserve">The Buyer hereby engages the Supplier, a licensed</w:t>
      </w:r>
      <w:r>
        <w:t xml:space="preserve"> </w:t>
      </w:r>
      <w:r>
        <w:t xml:space="preserve">Videographer</w:t>
      </w:r>
      <w:r>
        <w:t xml:space="preserve"> </w:t>
      </w:r>
      <w:r>
        <w:t xml:space="preserve">operating out of</w:t>
      </w:r>
      <w:r>
        <w:t xml:space="preserve"> </w:t>
      </w:r>
      <w:r>
        <w:t xml:space="preserve">Peru Lima</w:t>
      </w:r>
      <w:r>
        <w:t xml:space="preserve">, to deliver comprehensive video production services for the "Andes Innovation Summit 2025," a three-day corporate conference. The</w:t>
      </w:r>
      <w:r>
        <w:t xml:space="preserve"> </w:t>
      </w:r>
      <w:r>
        <w:t xml:space="preserve">Videographer</w:t>
      </w:r>
      <w:r>
        <w:t xml:space="preserve"> </w:t>
      </w:r>
      <w:r>
        <w:t xml:space="preserve">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Full-day videography coverage (Day 1 — Opening Ceremony, Peru Lima Convention Center)</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Full-day videography coverage (Day 2 — Panel Discussions &amp; Keynotes)</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Full-day videography coverage (Day 3 — Closing &amp; Awards Ceremony)</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Post-production editing &amp; color grading (up to 15 minutes final cut)</w:t>
            </w:r>
          </w:p>
        </w:tc>
        <w:tc>
          <w:tcPr/>
          <w:p>
            <w:pPr>
              <w:pStyle w:val="Compact"/>
              <w:jc w:val="left"/>
            </w:pPr>
            <w:r>
              <w:t xml:space="preserve">1 project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Aerial drone footage capture (licensed operator, Peru Lima airspace permit)</w:t>
            </w:r>
          </w:p>
        </w:tc>
        <w:tc>
          <w:tcPr/>
          <w:p>
            <w:pPr>
              <w:pStyle w:val="Compact"/>
              <w:jc w:val="left"/>
            </w:pPr>
            <w:r>
              <w:t xml:space="preserve">1 session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Same-day highlight reel (3-minute edit delivered within 24 hours)</w:t>
            </w:r>
          </w:p>
        </w:tc>
        <w:tc>
          <w:tcPr/>
          <w:p>
            <w:pPr>
              <w:pStyle w:val="Compact"/>
              <w:jc w:val="left"/>
            </w:pPr>
            <w:r>
              <w:t xml:space="preserve">1 deliverable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Raw footage delivery (4K, all angles, organized by event segment)</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27,800.00</w:t>
            </w:r>
          </w:p>
        </w:tc>
      </w:tr>
      <w:tr>
        <w:tc>
          <w:tcPr>
            <w:gridSpan w:val="4"/>
          </w:tcPr>
          <w:p>
            <w:pPr>
              <w:pStyle w:val="Compact"/>
              <w:jc w:val="left"/>
            </w:pPr>
            <w:r>
              <w:t xml:space="preserve">IGV (18% — Peruvian General Sales Tax)</w:t>
            </w:r>
          </w:p>
        </w:tc>
        <w:tc>
          <w:tcPr/>
          <w:p>
            <w:pPr>
              <w:pStyle w:val="Compact"/>
              <w:jc w:val="left"/>
            </w:pPr>
            <w:r>
              <w:t xml:space="preserve">5,004.00</w:t>
            </w:r>
          </w:p>
        </w:tc>
      </w:tr>
      <w:tr>
        <w:tc>
          <w:tcPr>
            <w:gridSpan w:val="4"/>
          </w:tcPr>
          <w:p>
            <w:pPr>
              <w:pStyle w:val="Compact"/>
              <w:jc w:val="left"/>
            </w:pPr>
            <w:r>
              <w:t xml:space="preserve">GRAND TOTAL (PEN)</w:t>
            </w:r>
          </w:p>
        </w:tc>
        <w:tc>
          <w:tcPr/>
          <w:p>
            <w:pPr>
              <w:pStyle w:val="Compact"/>
              <w:jc w:val="left"/>
            </w:pPr>
            <w:r>
              <w:t xml:space="preserve">32,804.00</w:t>
            </w:r>
          </w:p>
        </w:tc>
      </w:tr>
    </w:tbl>
    <w:bookmarkEnd w:id="22"/>
    <w:bookmarkStart w:id="23" w:name="terms-and-conditions"/>
    <w:p>
      <w:pPr>
        <w:pStyle w:val="Heading2"/>
      </w:pPr>
      <w:r>
        <w:t xml:space="preserve">3. Terms and Conditions</w:t>
      </w:r>
    </w:p>
    <w:p>
      <w:pPr>
        <w:pStyle w:val="FirstParagraph"/>
      </w:pPr>
      <w:r>
        <w:rPr>
          <w:bCs/>
          <w:b/>
        </w:rPr>
        <w:t xml:space="preserve">3.1 Payment Terms:</w:t>
      </w:r>
      <w:r>
        <w:t xml:space="preserve"> </w:t>
      </w:r>
      <w:r>
        <w:t xml:space="preserve">The Buyer shall remit payment within fifteen (15) business days of receipt of the Supplier's invoice, which must reference this</w:t>
      </w:r>
      <w:r>
        <w:t xml:space="preserve"> </w:t>
      </w:r>
      <w:r>
        <w:t xml:space="preserve">Purchase Order</w:t>
      </w:r>
      <w:r>
        <w:t xml:space="preserve"> </w:t>
      </w:r>
      <w:r>
        <w:t xml:space="preserve">number (PL-2025-0047). Payment shall be made via bank transfer to the account designated by the</w:t>
      </w:r>
      <w:r>
        <w:t xml:space="preserve"> </w:t>
      </w:r>
      <w:r>
        <w:t xml:space="preserve">Videographer</w:t>
      </w:r>
      <w:r>
        <w:t xml:space="preserve"> </w:t>
      </w:r>
      <w:r>
        <w:t xml:space="preserve">supplier in</w:t>
      </w:r>
      <w:r>
        <w:t xml:space="preserve"> </w:t>
      </w:r>
      <w:r>
        <w:t xml:space="preserve">Peru Lima</w:t>
      </w:r>
      <w:r>
        <w:t xml:space="preserve">. A 50% advance payment is due upon acceptance of this</w:t>
      </w:r>
      <w:r>
        <w:t xml:space="preserve"> </w:t>
      </w:r>
      <w:r>
        <w:t xml:space="preserve">Purchase Order</w:t>
      </w:r>
      <w:r>
        <w:t xml:space="preserve">, with the remaining 50% due upon final delivery of all edited materials.</w:t>
      </w:r>
    </w:p>
    <w:p>
      <w:pPr>
        <w:pStyle w:val="BodyText"/>
      </w:pPr>
      <w:r>
        <w:rPr>
          <w:bCs/>
          <w:b/>
        </w:rPr>
        <w:t xml:space="preserve">3.2 Delivery Schedule:</w:t>
      </w:r>
      <w:r>
        <w:t xml:space="preserve"> </w:t>
      </w:r>
      <w:r>
        <w:t xml:space="preserve">The</w:t>
      </w:r>
      <w:r>
        <w:t xml:space="preserve"> </w:t>
      </w:r>
      <w:r>
        <w:t xml:space="preserve">Videographer</w:t>
      </w:r>
      <w:r>
        <w:t xml:space="preserve"> </w:t>
      </w:r>
      <w:r>
        <w:t xml:space="preserve">shall deliver the same-day highlight reel within twenty-four (24) hours of each event day. The full edited documentary (15 minutes) shall be delivered no later than ten (10) business days following the conclusion of the event in</w:t>
      </w:r>
      <w:r>
        <w:t xml:space="preserve"> </w:t>
      </w:r>
      <w:r>
        <w:t xml:space="preserve">Peru Lima</w:t>
      </w:r>
      <w:r>
        <w:t xml:space="preserve">. Raw footage shall be delivered via secure cloud link within five (5) business days.</w:t>
      </w:r>
    </w:p>
    <w:p>
      <w:pPr>
        <w:pStyle w:val="BodyText"/>
      </w:pPr>
      <w:r>
        <w:rPr>
          <w:bCs/>
          <w:b/>
        </w:rPr>
        <w:t xml:space="preserve">3.3 Equipment and Standards:</w:t>
      </w:r>
      <w:r>
        <w:t xml:space="preserve"> </w:t>
      </w:r>
      <w:r>
        <w:t xml:space="preserve">The</w:t>
      </w:r>
      <w:r>
        <w:t xml:space="preserve"> </w:t>
      </w:r>
      <w:r>
        <w:t xml:space="preserve">Videographer</w:t>
      </w:r>
      <w:r>
        <w:t xml:space="preserve"> </w:t>
      </w:r>
      <w:r>
        <w:t xml:space="preserve">is required to operate professional-grade 4K cinema cameras, stabilized rigs, and licensed aerial drone equipment. All footage must meet broadcast-quality standards. The</w:t>
      </w:r>
      <w:r>
        <w:t xml:space="preserve"> </w:t>
      </w:r>
      <w:r>
        <w:t xml:space="preserve">Videographer</w:t>
      </w:r>
      <w:r>
        <w:t xml:space="preserve"> </w:t>
      </w:r>
      <w:r>
        <w:t xml:space="preserve">must hold a valid operating license issued by the relevant Peruvian aviation authority for any drone operations conducted over</w:t>
      </w:r>
      <w:r>
        <w:t xml:space="preserve"> </w:t>
      </w:r>
      <w:r>
        <w:t xml:space="preserve">Peru Lima</w:t>
      </w:r>
      <w:r>
        <w:t xml:space="preserve">.</w:t>
      </w:r>
    </w:p>
    <w:p>
      <w:pPr>
        <w:pStyle w:val="BodyText"/>
      </w:pPr>
      <w:r>
        <w:rPr>
          <w:bCs/>
          <w:b/>
        </w:rPr>
        <w:t xml:space="preserve">3.4 Intellectual Property:</w:t>
      </w:r>
      <w:r>
        <w:t xml:space="preserve"> </w:t>
      </w:r>
      <w:r>
        <w:t xml:space="preserve">Upon full payment, all rights to the final edited video, highlight reels, and raw footage shall transfer exclusively to the Buyer. The</w:t>
      </w:r>
      <w:r>
        <w:t xml:space="preserve"> </w:t>
      </w:r>
      <w:r>
        <w:t xml:space="preserve">Videographer</w:t>
      </w:r>
      <w:r>
        <w:t xml:space="preserve"> </w:t>
      </w:r>
      <w:r>
        <w:t xml:space="preserve">retains the right to include a brief credit in the final production and may use a 30-second excerpt for portfolio purposes, subject to prior written approval from the Buyer.</w:t>
      </w:r>
    </w:p>
    <w:p>
      <w:pPr>
        <w:pStyle w:val="BodyText"/>
      </w:pPr>
      <w:r>
        <w:rPr>
          <w:bCs/>
          <w:b/>
        </w:rPr>
        <w:t xml:space="preserve">3.5 Cancellation and Force Majeure:</w:t>
      </w:r>
      <w:r>
        <w:t xml:space="preserve"> </w:t>
      </w:r>
      <w:r>
        <w:t xml:space="preserve">Either party may cancel this</w:t>
      </w:r>
      <w:r>
        <w:t xml:space="preserve"> </w:t>
      </w:r>
      <w:r>
        <w:t xml:space="preserve">Purchase Order</w:t>
      </w:r>
      <w:r>
        <w:t xml:space="preserve"> </w:t>
      </w:r>
      <w:r>
        <w:t xml:space="preserve">with a minimum of fourteen (14) days' written notice. In the event of force majeure (including but not limited to natural disasters affecting</w:t>
      </w:r>
      <w:r>
        <w:t xml:space="preserve"> </w:t>
      </w:r>
      <w:r>
        <w:t xml:space="preserve">Peru Lima</w:t>
      </w:r>
      <w:r>
        <w:t xml:space="preserve">, government-mandated closures, or public health emergencies), both parties shall negotiate in good faith to reschedule the</w:t>
      </w:r>
      <w:r>
        <w:t xml:space="preserve"> </w:t>
      </w:r>
      <w:r>
        <w:t xml:space="preserve">Videographer</w:t>
      </w:r>
      <w:r>
        <w:t xml:space="preserve">'s services without penalty.</w:t>
      </w:r>
    </w:p>
    <w:p>
      <w:pPr>
        <w:pStyle w:val="BodyText"/>
      </w:pPr>
      <w:r>
        <w:rPr>
          <w:bCs/>
          <w:b/>
        </w:rPr>
        <w:t xml:space="preserve">3.6 Governing Law:</w:t>
      </w:r>
      <w:r>
        <w:t xml:space="preserve"> </w:t>
      </w:r>
      <w:r>
        <w:t xml:space="preserve">This</w:t>
      </w:r>
      <w:r>
        <w:t xml:space="preserve"> </w:t>
      </w:r>
      <w:r>
        <w:t xml:space="preserve">Purchase Order</w:t>
      </w:r>
      <w:r>
        <w:t xml:space="preserve"> </w:t>
      </w:r>
      <w:r>
        <w:t xml:space="preserve">shall be governed by and construed in accordance with the commercial laws of the Republic of Peru. Any disputes arising from this agreement shall be resolved through the competent commercial courts of</w:t>
      </w:r>
      <w:r>
        <w:t xml:space="preserve"> </w:t>
      </w:r>
      <w:r>
        <w:t xml:space="preserve">Peru Lima</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specified in this</w:t>
      </w:r>
      <w:r>
        <w:t xml:space="preserve"> </w:t>
      </w:r>
      <w:r>
        <w:t xml:space="preserve">Purchase Order</w:t>
      </w:r>
      <w:r>
        <w:t xml:space="preserve"> </w:t>
      </w:r>
      <w:r>
        <w:t xml:space="preserve">for the engagement of the</w:t>
      </w:r>
      <w:r>
        <w:t xml:space="preserve"> </w:t>
      </w:r>
      <w:r>
        <w:t xml:space="preserve">Videographer</w:t>
      </w:r>
      <w:r>
        <w:t xml:space="preserve"> </w:t>
      </w:r>
      <w:r>
        <w:t xml:space="preserve">in</w:t>
      </w:r>
      <w:r>
        <w:t xml:space="preserve"> </w:t>
      </w:r>
      <w:r>
        <w:t xml:space="preserve">Peru Lima</w:t>
      </w:r>
      <w:r>
        <w:t xml:space="preserve">. This document is valid for sixty (60) days from the date of issue unless accepted in writing by both parties.</w:t>
      </w:r>
    </w:p>
    <w:bookmarkEnd w:id="24"/>
    <w:p>
      <w:pPr>
        <w:pStyle w:val="BodyText"/>
      </w:pPr>
      <w:r>
        <w:rPr>
          <w:bCs/>
          <w:b/>
        </w:rPr>
        <w:t xml:space="preserve">For the Buyer:</w:t>
      </w:r>
    </w:p>
    <w:p>
      <w:pPr>
        <w:pStyle w:val="BodyText"/>
      </w:pPr>
      <w:r>
        <w:t xml:space="preserve">Andes Media Productions S.A.C.</w:t>
      </w:r>
    </w:p>
    <w:p>
      <w:pPr>
        <w:pStyle w:val="BodyText"/>
      </w:pPr>
      <w:r>
        <w:rPr>
          <w:bCs/>
          <w:b/>
        </w:rPr>
        <w:t xml:space="preserve">Name:</w:t>
      </w:r>
      <w:r>
        <w:t xml:space="preserve"> </w:t>
      </w:r>
      <w:r>
        <w:t xml:space="preserve">Carlos Mendoza Ríos</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 (Videographer):</w:t>
      </w:r>
    </w:p>
    <w:p>
      <w:pPr>
        <w:pStyle w:val="BodyText"/>
      </w:pPr>
      <w:r>
        <w:t xml:space="preserve">Lens &amp; Frame Visual Studios</w:t>
      </w:r>
    </w:p>
    <w:p>
      <w:pPr>
        <w:pStyle w:val="BodyText"/>
      </w:pPr>
      <w:r>
        <w:rPr>
          <w:bCs/>
          <w:b/>
        </w:rPr>
        <w:t xml:space="preserve">Name:</w:t>
      </w:r>
      <w:r>
        <w:t xml:space="preserve"> </w:t>
      </w:r>
      <w:r>
        <w:t xml:space="preserve">Valentina Quispe Torres</w:t>
      </w:r>
      <w:r>
        <w:br/>
      </w:r>
      <w:r>
        <w:rPr>
          <w:bCs/>
          <w:b/>
        </w:rPr>
        <w:t xml:space="preserve">Title:</w:t>
      </w:r>
      <w:r>
        <w:t xml:space="preserve"> </w:t>
      </w:r>
      <w:r>
        <w:t xml:space="preserve">Lead Videographer &amp; Owner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(PL-2025-0047) is a controlled document issued by Andes Media Productions S.A.C. for the procurement of Videographer services in Peru Lima. Unauthorized reproduction or distribution is prohibited. For inquiries, contact the Procurement Department at procurement@andesmedia.pe, Av. Javier Prado Este 1250, San Isidro, Peru Lima, 15075,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Peru Lima</dc:title>
  <dc:creator/>
  <dc:language>en</dc:language>
  <cp:keywords/>
  <dcterms:created xsi:type="dcterms:W3CDTF">2026-10-10T02:10:06Z</dcterms:created>
  <dcterms:modified xsi:type="dcterms:W3CDTF">2026-10-10T02:10:06Z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