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2"/>
      </w:pPr>
      <w:r>
        <w:t xml:space="preserve">PURCHASE ORDER</w:t>
      </w:r>
    </w:p>
    <w:p>
      <w:pPr>
        <w:pStyle w:val="FirstParagraph"/>
      </w:pPr>
      <w:r>
        <w:t xml:space="preserve">PO No: PO-ADH-2025-04782</w:t>
      </w:r>
    </w:p>
    <w:p>
      <w:pPr>
        <w:pStyle w:val="BodyText"/>
      </w:pPr>
      <w:r>
        <w:t xml:space="preserve">Date: 15 June 2025</w:t>
      </w:r>
    </w:p>
    <w:p>
      <w:pPr>
        <w:pStyle w:val="BodyText"/>
      </w:pPr>
      <w:r>
        <w:t xml:space="preserve">Status:</w:t>
      </w:r>
      <w:r>
        <w:t xml:space="preserve"> </w:t>
      </w:r>
      <w:r>
        <w:t xml:space="preserve">APPROVED</w:t>
      </w:r>
    </w:p>
    <w:bookmarkEnd w:id="20"/>
    <w:bookmarkStart w:id="21" w:name="al-noor-media-events-llc"/>
    <w:p>
      <w:pPr>
        <w:pStyle w:val="Heading1"/>
      </w:pPr>
      <w:r>
        <w:t xml:space="preserve">Al Noor Media &amp; Events LLC</w:t>
      </w:r>
    </w:p>
    <w:p>
      <w:pPr>
        <w:pStyle w:val="FirstParagraph"/>
      </w:pPr>
      <w:r>
        <w:t xml:space="preserve">Purchase Order for Professional Videographer Services</w:t>
      </w:r>
    </w:p>
    <w:p>
      <w:pPr>
        <w:pStyle w:val="BodyText"/>
      </w:pPr>
      <w:r>
        <w:t xml:space="preserve">United Arab Emirates — Abu Dhabi</w:t>
      </w:r>
    </w:p>
    <w:bookmarkEnd w:id="21"/>
    <w:bookmarkStart w:id="22" w:name="parties-involved"/>
    <w:p>
      <w:pPr>
        <w:pStyle w:val="Heading3"/>
      </w:pPr>
      <w:r>
        <w:t xml:space="preserve">1. Parties Involved</w:t>
      </w:r>
    </w:p>
    <w:p>
      <w:pPr>
        <w:pStyle w:val="FirstParagraph"/>
      </w:pPr>
      <w:r>
        <w:rPr>
          <w:bCs/>
          <w:b/>
        </w:rPr>
        <w:t xml:space="preserve">Buyer (Purchasing Entity):</w:t>
      </w:r>
    </w:p>
    <w:p>
      <w:pPr>
        <w:pStyle w:val="BodyText"/>
      </w:pPr>
      <w:r>
        <w:t xml:space="preserve">Al Noor Media &amp; Events LLC</w:t>
      </w:r>
    </w:p>
    <w:p>
      <w:pPr>
        <w:pStyle w:val="BodyText"/>
      </w:pPr>
      <w:r>
        <w:t xml:space="preserve">Office 1204, Level 12, Al Reem Island Tower</w:t>
      </w:r>
    </w:p>
    <w:p>
      <w:pPr>
        <w:pStyle w:val="BodyText"/>
      </w:pPr>
      <w:r>
        <w:t xml:space="preserve">Abu Dhabi, United Arab Emirates</w:t>
      </w:r>
    </w:p>
    <w:p>
      <w:pPr>
        <w:pStyle w:val="BodyText"/>
      </w:pPr>
      <w:r>
        <w:t xml:space="preserve">TRN: 100245789012000</w:t>
      </w:r>
    </w:p>
    <w:p>
      <w:pPr>
        <w:pStyle w:val="BodyText"/>
      </w:pPr>
      <w:r>
        <w:t xml:space="preserve">Contact: Mr. Khalid Al Mansoori, Procurement Manager</w:t>
      </w:r>
    </w:p>
    <w:p>
      <w:pPr>
        <w:pStyle w:val="BodyText"/>
      </w:pPr>
      <w:r>
        <w:t xml:space="preserve">Email: procurement@alnoormedia.ae</w:t>
      </w:r>
    </w:p>
    <w:p>
      <w:pPr>
        <w:pStyle w:val="BodyText"/>
      </w:pPr>
      <w:r>
        <w:t xml:space="preserve">Phone: +971 2 445 6789</w:t>
      </w:r>
    </w:p>
    <w:p>
      <w:pPr>
        <w:pStyle w:val="BodyText"/>
      </w:pPr>
      <w:r>
        <w:rPr>
          <w:bCs/>
          <w:b/>
        </w:rPr>
        <w:t xml:space="preserve">Vendor (Service Provider):</w:t>
      </w:r>
    </w:p>
    <w:p>
      <w:pPr>
        <w:pStyle w:val="BodyText"/>
      </w:pPr>
      <w:r>
        <w:t xml:space="preserve">Desert Lens Productions FZ-LLC</w:t>
      </w:r>
    </w:p>
    <w:p>
      <w:pPr>
        <w:pStyle w:val="BodyText"/>
      </w:pPr>
      <w:r>
        <w:t xml:space="preserve">Unit 45, Media City Free Zone</w:t>
      </w:r>
    </w:p>
    <w:p>
      <w:pPr>
        <w:pStyle w:val="BodyText"/>
      </w:pPr>
      <w:r>
        <w:t xml:space="preserve">Abu Dhabi, United Arab Emirates</w:t>
      </w:r>
    </w:p>
    <w:p>
      <w:pPr>
        <w:pStyle w:val="BodyText"/>
      </w:pPr>
      <w:r>
        <w:t xml:space="preserve">TRN: 100356789045000</w:t>
      </w:r>
    </w:p>
    <w:p>
      <w:pPr>
        <w:pStyle w:val="BodyText"/>
      </w:pPr>
      <w:r>
        <w:t xml:space="preserve">Contact: Ms. Fatima Al Zahra, Lead Videographer &amp; Director</w:t>
      </w:r>
    </w:p>
    <w:p>
      <w:pPr>
        <w:pStyle w:val="BodyText"/>
      </w:pPr>
      <w:r>
        <w:t xml:space="preserve">Email: bookings@desertlens.ae</w:t>
      </w:r>
    </w:p>
    <w:p>
      <w:pPr>
        <w:pStyle w:val="BodyText"/>
      </w:pPr>
      <w:r>
        <w:t xml:space="preserve">Phone: +971 50 782 3456</w:t>
      </w:r>
    </w:p>
    <w:bookmarkEnd w:id="22"/>
    <w:bookmarkStart w:id="23" w:name="scope-of-work-description-of-services"/>
    <w:p>
      <w:pPr>
        <w:pStyle w:val="Heading3"/>
      </w:pPr>
      <w:r>
        <w:t xml:space="preserve">2. Scope of Work &amp; Description of Services</w:t>
      </w:r>
    </w:p>
    <w:p>
      <w:pPr>
        <w:pStyle w:val="FirstParagraph"/>
      </w:pPr>
      <w:r>
        <w:t xml:space="preserve">This Purchase Order is issued by Al Noor Media &amp; Events LLC to engage the services of a professional</w:t>
      </w:r>
      <w:r>
        <w:t xml:space="preserve"> </w:t>
      </w:r>
      <w:r>
        <w:rPr>
          <w:bCs/>
          <w:b/>
        </w:rPr>
        <w:t xml:space="preserve">Videographer</w:t>
      </w:r>
      <w:r>
        <w:t xml:space="preserve"> </w:t>
      </w:r>
      <w:r>
        <w:t xml:space="preserve">and associated production crew for the filming, editing, and post-production of a corporate promotional video series. All services shall be rendered within the jurisdiction of</w:t>
      </w:r>
      <w:r>
        <w:t xml:space="preserve"> </w:t>
      </w:r>
      <w:r>
        <w:rPr>
          <w:bCs/>
          <w:b/>
        </w:rPr>
        <w:t xml:space="preserve">United Arab Emirates Abu Dhabi</w:t>
      </w:r>
      <w:r>
        <w:t xml:space="preserve">, specifically at the buyer’s corporate headquarters on Al Reem Island and at the designated outdoor location at Corniche Beach, Abu Dhabi. The Videographer is expected to deliver broadcast-quality footage suitable for distribution across digital platforms, corporate presentations, and the annual investor conference scheduled for September 2025 in Abu Dhabi.</w:t>
      </w:r>
    </w:p>
    <w:bookmarkEnd w:id="23"/>
    <w:bookmarkStart w:id="24" w:name="line-items-pricing"/>
    <w:p>
      <w:pPr>
        <w:pStyle w:val="Heading3"/>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(AED)</w:t>
            </w:r>
          </w:p>
        </w:tc>
        <w:tc>
          <w:tcPr/>
          <w:p>
            <w:pPr>
              <w:pStyle w:val="Compact"/>
              <w:jc w:val="left"/>
            </w:pPr>
            <w:r>
              <w:t xml:space="preserve">Total (AED)</w:t>
            </w:r>
          </w:p>
        </w:tc>
      </w:tr>
      <w:tr>
        <w:tc>
          <w:tcPr/>
          <w:p>
            <w:pPr>
              <w:pStyle w:val="Compact"/>
              <w:jc w:val="left"/>
            </w:pPr>
            <w:r>
              <w:t xml:space="preserve">01</w:t>
            </w:r>
          </w:p>
        </w:tc>
        <w:tc>
          <w:tcPr/>
          <w:p>
            <w:pPr>
              <w:pStyle w:val="Compact"/>
              <w:jc w:val="left"/>
            </w:pPr>
            <w:r>
              <w:t xml:space="preserve">Lead Videographer &amp; Director — On-site filming (Corporate HQ, Al Reem Island, Abu Dhabi)</w:t>
            </w:r>
          </w:p>
        </w:tc>
        <w:tc>
          <w:tcPr/>
          <w:p>
            <w:pPr>
              <w:pStyle w:val="Compact"/>
              <w:jc w:val="left"/>
            </w:pPr>
            <w:r>
              <w:t xml:space="preserve">3</w:t>
            </w:r>
          </w:p>
        </w:tc>
        <w:tc>
          <w:tcPr/>
          <w:p>
            <w:pPr>
              <w:pStyle w:val="Compact"/>
              <w:jc w:val="left"/>
            </w:pPr>
            <w:r>
              <w:t xml:space="preserve">Days</w:t>
            </w:r>
          </w:p>
        </w:tc>
        <w:tc>
          <w:tcPr/>
          <w:p>
            <w:pPr>
              <w:pStyle w:val="Compact"/>
              <w:jc w:val="left"/>
            </w:pPr>
            <w:r>
              <w:t xml:space="preserve">8,500.00</w:t>
            </w:r>
          </w:p>
        </w:tc>
        <w:tc>
          <w:tcPr/>
          <w:p>
            <w:pPr>
              <w:pStyle w:val="Compact"/>
              <w:jc w:val="left"/>
            </w:pPr>
            <w:r>
              <w:t xml:space="preserve">25,500.00</w:t>
            </w:r>
          </w:p>
        </w:tc>
      </w:tr>
      <w:tr>
        <w:tc>
          <w:tcPr/>
          <w:p>
            <w:pPr>
              <w:pStyle w:val="Compact"/>
              <w:jc w:val="left"/>
            </w:pPr>
            <w:r>
              <w:t xml:space="preserve">02</w:t>
            </w:r>
          </w:p>
        </w:tc>
        <w:tc>
          <w:tcPr/>
          <w:p>
            <w:pPr>
              <w:pStyle w:val="Compact"/>
              <w:jc w:val="left"/>
            </w:pPr>
            <w:r>
              <w:t xml:space="preserve">Secondary Videographer &amp; Camera Operator — Multi-angle coverage</w:t>
            </w:r>
          </w:p>
        </w:tc>
        <w:tc>
          <w:tcPr/>
          <w:p>
            <w:pPr>
              <w:pStyle w:val="Compact"/>
              <w:jc w:val="left"/>
            </w:pPr>
            <w:r>
              <w:t xml:space="preserve">3</w:t>
            </w:r>
          </w:p>
        </w:tc>
        <w:tc>
          <w:tcPr/>
          <w:p>
            <w:pPr>
              <w:pStyle w:val="Compact"/>
              <w:jc w:val="left"/>
            </w:pPr>
            <w:r>
              <w:t xml:space="preserve">Days</w:t>
            </w:r>
          </w:p>
        </w:tc>
        <w:tc>
          <w:tcPr/>
          <w:p>
            <w:pPr>
              <w:pStyle w:val="Compact"/>
              <w:jc w:val="left"/>
            </w:pPr>
            <w:r>
              <w:t xml:space="preserve">5,200.00</w:t>
            </w:r>
          </w:p>
        </w:tc>
        <w:tc>
          <w:tcPr/>
          <w:p>
            <w:pPr>
              <w:pStyle w:val="Compact"/>
              <w:jc w:val="left"/>
            </w:pPr>
            <w:r>
              <w:t xml:space="preserve">15,600.00</w:t>
            </w:r>
          </w:p>
        </w:tc>
      </w:tr>
      <w:tr>
        <w:tc>
          <w:tcPr/>
          <w:p>
            <w:pPr>
              <w:pStyle w:val="Compact"/>
              <w:jc w:val="left"/>
            </w:pPr>
            <w:r>
              <w:t xml:space="preserve">03</w:t>
            </w:r>
          </w:p>
        </w:tc>
        <w:tc>
          <w:tcPr/>
          <w:p>
            <w:pPr>
              <w:pStyle w:val="Compact"/>
              <w:jc w:val="left"/>
            </w:pPr>
            <w:r>
              <w:t xml:space="preserve">Aerial Drone Videography — Corniche Beach, Abu Dhabi (licensed UAV operation)</w:t>
            </w:r>
          </w:p>
        </w:tc>
        <w:tc>
          <w:tcPr/>
          <w:p>
            <w:pPr>
              <w:pStyle w:val="Compact"/>
              <w:jc w:val="left"/>
            </w:pPr>
            <w:r>
              <w:t xml:space="preserve">1</w:t>
            </w:r>
          </w:p>
        </w:tc>
        <w:tc>
          <w:tcPr/>
          <w:p>
            <w:pPr>
              <w:pStyle w:val="Compact"/>
              <w:jc w:val="left"/>
            </w:pPr>
            <w:r>
              <w:t xml:space="preserve">Day</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Professional Lighting &amp; Audio Equipment Rental (4K-capable kit)</w:t>
            </w:r>
          </w:p>
        </w:tc>
        <w:tc>
          <w:tcPr/>
          <w:p>
            <w:pPr>
              <w:pStyle w:val="Compact"/>
              <w:jc w:val="left"/>
            </w:pPr>
            <w:r>
              <w:t xml:space="preserve">4</w:t>
            </w:r>
          </w:p>
        </w:tc>
        <w:tc>
          <w:tcPr/>
          <w:p>
            <w:pPr>
              <w:pStyle w:val="Compact"/>
              <w:jc w:val="left"/>
            </w:pPr>
            <w:r>
              <w:t xml:space="preserve">Days</w:t>
            </w:r>
          </w:p>
        </w:tc>
        <w:tc>
          <w:tcPr/>
          <w:p>
            <w:pPr>
              <w:pStyle w:val="Compact"/>
              <w:jc w:val="left"/>
            </w:pPr>
            <w:r>
              <w:t xml:space="preserve">3,800.00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Post-Production: Editing, Color Grading, Sound Design &amp; Motion Graphics (up to 12 min final cut)</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06</w:t>
            </w:r>
          </w:p>
        </w:tc>
        <w:tc>
          <w:tcPr/>
          <w:p>
            <w:pPr>
              <w:pStyle w:val="Compact"/>
              <w:jc w:val="left"/>
            </w:pPr>
            <w:r>
              <w:t xml:space="preserve">Delivery of 4K Master File, 1080p Web Version, and 3 Social Media Cuts (30s, 15s, 6s)</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Accommodation &amp; Per Diem for Crew (within Abu Dhabi, United Arab Emirates)</w:t>
            </w:r>
          </w:p>
        </w:tc>
        <w:tc>
          <w:tcPr/>
          <w:p>
            <w:pPr>
              <w:pStyle w:val="Compact"/>
              <w:jc w:val="left"/>
            </w:pPr>
            <w:r>
              <w:t xml:space="preserve">4</w:t>
            </w:r>
          </w:p>
        </w:tc>
        <w:tc>
          <w:tcPr/>
          <w:p>
            <w:pPr>
              <w:pStyle w:val="Compact"/>
              <w:jc w:val="left"/>
            </w:pPr>
            <w:r>
              <w:t xml:space="preserve">Days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08</w:t>
            </w:r>
          </w:p>
        </w:tc>
        <w:tc>
          <w:tcPr/>
          <w:p>
            <w:pPr>
              <w:pStyle w:val="Compact"/>
              <w:jc w:val="left"/>
            </w:pPr>
            <w:r>
              <w:t xml:space="preserve">UAE VAT (5%) on subtotal</w:t>
            </w:r>
          </w:p>
        </w:tc>
        <w:tc>
          <w:tcPr/>
          <w:p>
            <w:pPr>
              <w:pStyle w:val="Compact"/>
              <w:jc w:val="left"/>
            </w:pPr>
            <w:r>
              <w:t xml:space="preserve">1</w:t>
            </w:r>
          </w:p>
        </w:tc>
        <w:tc>
          <w:tcPr/>
          <w:p>
            <w:pPr>
              <w:pStyle w:val="Compact"/>
              <w:jc w:val="left"/>
            </w:pPr>
            <w:r>
              <w:t xml:space="preserve">—</w:t>
            </w:r>
          </w:p>
        </w:tc>
        <w:tc>
          <w:tcPr/>
          <w:p>
            <w:pPr>
              <w:pStyle w:val="Compact"/>
              <w:jc w:val="left"/>
            </w:pPr>
            <w:r>
              <w:t xml:space="preserve">—</w:t>
            </w:r>
          </w:p>
        </w:tc>
        <w:tc>
          <w:tcPr/>
          <w:p>
            <w:pPr>
              <w:pStyle w:val="Compact"/>
              <w:jc w:val="left"/>
            </w:pPr>
            <w:r>
              <w:t xml:space="preserve">5,005.00</w:t>
            </w:r>
          </w:p>
        </w:tc>
      </w:tr>
      <w:tr>
        <w:tc>
          <w:tcPr>
            <w:gridSpan w:val="5"/>
          </w:tcPr>
          <w:p>
            <w:pPr>
              <w:pStyle w:val="Compact"/>
              <w:jc w:val="right"/>
            </w:pPr>
            <w:r>
              <w:t xml:space="preserve">GRAND TOTAL (AED)</w:t>
            </w:r>
          </w:p>
        </w:tc>
        <w:tc>
          <w:tcPr/>
          <w:p>
            <w:pPr>
              <w:pStyle w:val="Compact"/>
              <w:jc w:val="left"/>
            </w:pPr>
            <w:r>
              <w:t xml:space="preserve">105,605.00</w:t>
            </w:r>
          </w:p>
        </w:tc>
      </w:tr>
    </w:tbl>
    <w:bookmarkEnd w:id="24"/>
    <w:bookmarkStart w:id="25" w:name="schedule-delivery-milestones"/>
    <w:p>
      <w:pPr>
        <w:pStyle w:val="Heading3"/>
      </w:pPr>
      <w:r>
        <w:t xml:space="preserve">4.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Location</w:t>
            </w:r>
          </w:p>
        </w:tc>
      </w:tr>
      <w:tr>
        <w:tc>
          <w:tcPr/>
          <w:p>
            <w:pPr>
              <w:pStyle w:val="Compact"/>
              <w:jc w:val="left"/>
            </w:pPr>
            <w:r>
              <w:t xml:space="preserve">Pre-production meeting &amp; storyboard approval</w:t>
            </w:r>
          </w:p>
        </w:tc>
        <w:tc>
          <w:tcPr/>
          <w:p>
            <w:pPr>
              <w:pStyle w:val="Compact"/>
              <w:jc w:val="left"/>
            </w:pPr>
            <w:r>
              <w:t xml:space="preserve">20 June 2025</w:t>
            </w:r>
          </w:p>
        </w:tc>
        <w:tc>
          <w:tcPr/>
          <w:p>
            <w:pPr>
              <w:pStyle w:val="Compact"/>
              <w:jc w:val="left"/>
            </w:pPr>
            <w:r>
              <w:t xml:space="preserve">Al Noor Media HQ, Abu Dhabi</w:t>
            </w:r>
          </w:p>
        </w:tc>
      </w:tr>
      <w:tr>
        <w:tc>
          <w:tcPr/>
          <w:p>
            <w:pPr>
              <w:pStyle w:val="Compact"/>
              <w:jc w:val="left"/>
            </w:pPr>
            <w:r>
              <w:t xml:space="preserve">Principal photography (Days 1–3)</w:t>
            </w:r>
          </w:p>
        </w:tc>
        <w:tc>
          <w:tcPr/>
          <w:p>
            <w:pPr>
              <w:pStyle w:val="Compact"/>
              <w:jc w:val="left"/>
            </w:pPr>
            <w:r>
              <w:t xml:space="preserve">23 – 25 June 2025</w:t>
            </w:r>
          </w:p>
        </w:tc>
        <w:tc>
          <w:tcPr/>
          <w:p>
            <w:pPr>
              <w:pStyle w:val="Compact"/>
              <w:jc w:val="left"/>
            </w:pPr>
            <w:r>
              <w:t xml:space="preserve">Al Reem Island &amp; Corniche Beach, Abu Dhabi</w:t>
            </w:r>
          </w:p>
        </w:tc>
      </w:tr>
      <w:tr>
        <w:tc>
          <w:tcPr/>
          <w:p>
            <w:pPr>
              <w:pStyle w:val="Compact"/>
              <w:jc w:val="left"/>
            </w:pPr>
            <w:r>
              <w:t xml:space="preserve">Drone aerial footage capture</w:t>
            </w:r>
          </w:p>
        </w:tc>
        <w:tc>
          <w:tcPr/>
          <w:p>
            <w:pPr>
              <w:pStyle w:val="Compact"/>
              <w:jc w:val="left"/>
            </w:pPr>
            <w:r>
              <w:t xml:space="preserve">26 June 2025</w:t>
            </w:r>
          </w:p>
        </w:tc>
        <w:tc>
          <w:tcPr/>
          <w:p>
            <w:pPr>
              <w:pStyle w:val="Compact"/>
              <w:jc w:val="left"/>
            </w:pPr>
            <w:r>
              <w:t xml:space="preserve">Corniche Beach, Abu Dhabi</w:t>
            </w:r>
          </w:p>
        </w:tc>
      </w:tr>
      <w:tr>
        <w:tc>
          <w:tcPr/>
          <w:p>
            <w:pPr>
              <w:pStyle w:val="Compact"/>
              <w:jc w:val="left"/>
            </w:pPr>
            <w:r>
              <w:t xml:space="preserve">Rough cut delivery for review</w:t>
            </w:r>
          </w:p>
        </w:tc>
        <w:tc>
          <w:tcPr/>
          <w:p>
            <w:pPr>
              <w:pStyle w:val="Compact"/>
              <w:jc w:val="left"/>
            </w:pPr>
            <w:r>
              <w:t xml:space="preserve">10 July 2025</w:t>
            </w:r>
          </w:p>
        </w:tc>
        <w:tc>
          <w:tcPr/>
          <w:p>
            <w:pPr>
              <w:pStyle w:val="Compact"/>
              <w:jc w:val="left"/>
            </w:pPr>
            <w:r>
              <w:t xml:space="preserve">Digital delivery (cloud)</w:t>
            </w:r>
          </w:p>
        </w:tc>
      </w:tr>
      <w:tr>
        <w:tc>
          <w:tcPr/>
          <w:p>
            <w:pPr>
              <w:pStyle w:val="Compact"/>
              <w:jc w:val="left"/>
            </w:pPr>
            <w:r>
              <w:t xml:space="preserve">Final edit &amp; all deliverables</w:t>
            </w:r>
          </w:p>
        </w:tc>
        <w:tc>
          <w:tcPr/>
          <w:p>
            <w:pPr>
              <w:pStyle w:val="Compact"/>
              <w:jc w:val="left"/>
            </w:pPr>
            <w:r>
              <w:t xml:space="preserve">25 July 2025</w:t>
            </w:r>
          </w:p>
        </w:tc>
        <w:tc>
          <w:tcPr/>
          <w:p>
            <w:pPr>
              <w:pStyle w:val="Compact"/>
              <w:jc w:val="left"/>
            </w:pPr>
            <w:r>
              <w:t xml:space="preserve">Digital delivery (cloud)</w:t>
            </w:r>
          </w:p>
        </w:tc>
      </w:tr>
    </w:tbl>
    <w:bookmarkEnd w:id="25"/>
    <w:bookmarkStart w:id="26" w:name="payment-terms"/>
    <w:p>
      <w:pPr>
        <w:pStyle w:val="Heading3"/>
      </w:pPr>
      <w:r>
        <w:t xml:space="preserve">5. Payment Terms</w:t>
      </w:r>
    </w:p>
    <w:p>
      <w:pPr>
        <w:pStyle w:val="FirstParagraph"/>
      </w:pPr>
      <w:r>
        <w:t xml:space="preserve">Payment shall be made in United Arab Emirates Dirhams (AED) via bank transfer to the vendor’s designated account. The payment schedule for this Purchase Order is as follows:</w:t>
      </w:r>
    </w:p>
    <w:p>
      <w:pPr>
        <w:numPr>
          <w:ilvl w:val="0"/>
          <w:numId w:val="1001"/>
        </w:numPr>
        <w:pStyle w:val="Compact"/>
      </w:pPr>
      <w:r>
        <w:rPr>
          <w:bCs/>
          <w:b/>
        </w:rPr>
        <w:t xml:space="preserve">30% Advance (AED 31,681.50):</w:t>
      </w:r>
      <w:r>
        <w:t xml:space="preserve"> </w:t>
      </w:r>
      <w:r>
        <w:t xml:space="preserve">Due within 5 business days of Purchase Order acceptance, prior to commencement of filming.</w:t>
      </w:r>
    </w:p>
    <w:p>
      <w:pPr>
        <w:numPr>
          <w:ilvl w:val="0"/>
          <w:numId w:val="1001"/>
        </w:numPr>
        <w:pStyle w:val="Compact"/>
      </w:pPr>
      <w:r>
        <w:rPr>
          <w:bCs/>
          <w:b/>
        </w:rPr>
        <w:t xml:space="preserve">40% Progress Payment (AED 42,242.00):</w:t>
      </w:r>
      <w:r>
        <w:t xml:space="preserve"> </w:t>
      </w:r>
      <w:r>
        <w:t xml:space="preserve">Due upon delivery and buyer’s written approval of the rough cut by 10 July 2025.</w:t>
      </w:r>
    </w:p>
    <w:p>
      <w:pPr>
        <w:numPr>
          <w:ilvl w:val="0"/>
          <w:numId w:val="1001"/>
        </w:numPr>
        <w:pStyle w:val="Compact"/>
      </w:pPr>
      <w:r>
        <w:rPr>
          <w:bCs/>
          <w:b/>
        </w:rPr>
        <w:t xml:space="preserve">30% Final Payment (AED 31,681.50):</w:t>
      </w:r>
      <w:r>
        <w:t xml:space="preserve"> </w:t>
      </w:r>
      <w:r>
        <w:t xml:space="preserve">Due within 10 business days of receipt of all final deliverables and issuance of a valid UAE Tax Invoice by the Videographer.</w:t>
      </w:r>
    </w:p>
    <w:p>
      <w:pPr>
        <w:pStyle w:val="FirstParagraph"/>
      </w:pPr>
      <w:r>
        <w:t xml:space="preserve">Late payments shall incur a penalty of 1.5% per month as per UAE commercial law. All amounts are inclusive of 5% UAE Value Added Tax (VAT) as mandated by the Federal Tax Authority of the United Arab Emirates.</w:t>
      </w:r>
    </w:p>
    <w:bookmarkEnd w:id="26"/>
    <w:bookmarkStart w:id="27" w:name="terms-conditions"/>
    <w:p>
      <w:pPr>
        <w:pStyle w:val="Heading3"/>
      </w:pPr>
      <w:r>
        <w:t xml:space="preserve">6. Terms &amp; Conditions</w:t>
      </w:r>
    </w:p>
    <w:p>
      <w:pPr>
        <w:pStyle w:val="FirstParagraph"/>
      </w:pPr>
      <w:r>
        <w:t xml:space="preserve">6.1 This Purchase Order is governed by the laws of the United Arab Emirates and the specific regulations applicable in Abu Dhabi. Any disputes arising from this Purchase Order shall be resolved through the Abu Dhabi Courts of First Instance, and the parties agree to the jurisdiction of the United Arab Emirates Abu Dhabi legal system.</w:t>
      </w:r>
      <w:r>
        <w:br/>
      </w:r>
      <w:r>
        <w:t xml:space="preserve">6.2 The Videographer shall hold all necessary permits, licenses, and insurance (including public liability insurance of no less than AED 2,000,000) required to operate commercial filming equipment within Abu Dhabi. Drone operations must comply with the General Civil Aviation Authority (GCAA) of the UAE and local Abu Dhabi Civil Aviation regulations.</w:t>
      </w:r>
      <w:r>
        <w:br/>
      </w:r>
      <w:r>
        <w:t xml:space="preserve">6.3 All raw footage, edited materials, and intellectual property created under this Purchase Order shall become the sole property of Al Noor Media &amp; Events LLC upon full payment. The Videographer retains the right to display the final work in their professional portfolio with prior written consent from the buyer.</w:t>
      </w:r>
      <w:r>
        <w:br/>
      </w:r>
      <w:r>
        <w:t xml:space="preserve">6.4 The Videographer shall maintain strict confidentiality regarding all proprietary information, trade secrets, and internal operations of the buyer observed during filming in Abu Dhabi. A separate Non-Disclosure Agreement (NDA) is attached as Annex A.</w:t>
      </w:r>
      <w:r>
        <w:br/>
      </w:r>
      <w:r>
        <w:t xml:space="preserve">6.5 Cancellation or modification of this Purchase Order must be communicated in writing at least 7 business days prior to the scheduled filming date. Cancellation within 7 days shall be subject to a 50% fee on the remaining balance.</w:t>
      </w:r>
      <w:r>
        <w:br/>
      </w:r>
      <w:r>
        <w:t xml:space="preserve">6.6 The Videographer is responsible for providing all professional-grade equipment, including but not limited to 4K cinema cameras, stabilizers, wireless audio systems, and lighting rigs, unless otherwise specified in this Purchase Order.</w:t>
      </w:r>
      <w:r>
        <w:br/>
      </w:r>
      <w:r>
        <w:t xml:space="preserve">6.7 Force majeure events, including but not limited to severe weather conditions common to the Abu Dhabi climate, government-mandated shutdowns, or public health emergencies, shall excuse timely performance without penalty, provided the affected party notifies the other within 48 hours.</w:t>
      </w:r>
    </w:p>
    <w:bookmarkEnd w:id="27"/>
    <w:bookmarkStart w:id="28" w:name="acceptance-authorization"/>
    <w:p>
      <w:pPr>
        <w:pStyle w:val="Heading3"/>
      </w:pPr>
      <w:r>
        <w:t xml:space="preserve">7. Acceptance &amp; Authorization</w:t>
      </w:r>
    </w:p>
    <w:p>
      <w:pPr>
        <w:pStyle w:val="FirstParagraph"/>
      </w:pPr>
      <w:r>
        <w:t xml:space="preserve">By signing below, both parties acknowledge and agree to all terms, conditions, and specifications outlined in this Purchase Order for Videographer services to be performed in United Arab Emirates Abu Dhabi. This document constitutes a binding commercial agreement effective from the date of the last signature.</w:t>
      </w:r>
    </w:p>
    <w:bookmarkEnd w:id="28"/>
    <w:p>
      <w:pPr>
        <w:pStyle w:val="BodyText"/>
      </w:pPr>
      <w:r>
        <w:rPr>
          <w:bCs/>
          <w:b/>
        </w:rPr>
        <w:t xml:space="preserve">For: Al Noor Media &amp; Events LLC (Buyer)</w:t>
      </w:r>
      <w:r>
        <w:br/>
      </w:r>
      <w:r>
        <w:t xml:space="preserve">Name: Khalid Al Mansoori</w:t>
      </w:r>
      <w:r>
        <w:br/>
      </w:r>
      <w:r>
        <w:t xml:space="preserve">Title: Procurement Manager</w:t>
      </w:r>
      <w:r>
        <w:br/>
      </w:r>
      <w:r>
        <w:t xml:space="preserve">Signature: _________________________</w:t>
      </w:r>
      <w:r>
        <w:br/>
      </w:r>
      <w:r>
        <w:t xml:space="preserve">Date: 15 June 2025</w:t>
      </w:r>
    </w:p>
    <w:p>
      <w:pPr>
        <w:pStyle w:val="BodyText"/>
      </w:pPr>
      <w:r>
        <w:rPr>
          <w:bCs/>
          <w:b/>
        </w:rPr>
        <w:t xml:space="preserve">For: Desert Lens Productions FZ-LLC (Videographer / Vendor)</w:t>
      </w:r>
      <w:r>
        <w:br/>
      </w:r>
      <w:r>
        <w:t xml:space="preserve">Name: Fatima Al Zahra</w:t>
      </w:r>
      <w:r>
        <w:br/>
      </w:r>
      <w:r>
        <w:t xml:space="preserve">Title: Lead Videographer &amp; Director</w:t>
      </w:r>
      <w:r>
        <w:br/>
      </w:r>
      <w:r>
        <w:t xml:space="preserve">Signature: _________________________</w:t>
      </w:r>
      <w:r>
        <w:br/>
      </w:r>
      <w:r>
        <w:t xml:space="preserve">Date: 15 June 2025</w:t>
      </w:r>
    </w:p>
    <w:p>
      <w:pPr>
        <w:pStyle w:val="BodyText"/>
      </w:pPr>
      <w:r>
        <w:t xml:space="preserve">Purchase Order No. PO-ADH-2025-04782 | Al Noor Media &amp; Events LLC | United Arab Emirates — Abu Dhabi</w:t>
      </w:r>
    </w:p>
    <w:p>
      <w:pPr>
        <w:pStyle w:val="BodyText"/>
      </w:pPr>
      <w:r>
        <w:t xml:space="preserve">This document is valid for 30 days from the date of issue. Please reference the Purchase Order number on all correspondence and invoices.</w:t>
      </w:r>
    </w:p>
    <w:p>
      <w:pPr>
        <w:pStyle w:val="BodyText"/>
      </w:pPr>
      <w:r>
        <w:t xml:space="preserve">© 2025 Al Noor Media &amp; Events LLC.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United Arab Emirates Abu Dhabi</dc:title>
  <dc:creator/>
  <dc:language>en</dc:language>
  <cp:keywords/>
  <dcterms:created xsi:type="dcterms:W3CDTF">2026-10-10T02:01:12Z</dcterms:created>
  <dcterms:modified xsi:type="dcterms:W3CDTF">2026-10-10T02:01:12Z</dcterms:modified>
</cp:coreProperties>
</file>

<file path=docProps/custom.xml><?xml version="1.0" encoding="utf-8"?>
<Properties xmlns="http://schemas.openxmlformats.org/officeDocument/2006/custom-properties" xmlns:vt="http://schemas.openxmlformats.org/officeDocument/2006/docPropsVTypes"/>
</file>