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PO-2025-04782</w:t>
      </w:r>
    </w:p>
    <w:p>
      <w:pPr>
        <w:pStyle w:val="BodyText"/>
      </w:pPr>
      <w:r>
        <w:rPr>
          <w:bCs/>
          <w:b/>
        </w:rPr>
        <w:t xml:space="preserve">Professional Videographer Services – United Arab Emirates Dubai</w:t>
      </w:r>
    </w:p>
    <w:p>
      <w:pPr>
        <w:pStyle w:val="BodyText"/>
      </w:pPr>
      <w:r>
        <w:t xml:space="preserve">Issued by: Al Noor Media Productions LLC</w:t>
      </w:r>
    </w:p>
    <w:bookmarkEnd w:id="20"/>
    <w:p>
      <w:pPr>
        <w:pStyle w:val="BodyText"/>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AED (UAE Dirham)</w:t>
      </w:r>
    </w:p>
    <w:p>
      <w:pPr>
        <w:pStyle w:val="BodyText"/>
      </w:pPr>
      <w:r>
        <w:rPr>
          <w:bCs/>
          <w:b/>
        </w:rPr>
        <w:t xml:space="preserve">Valid Until:</w:t>
      </w:r>
      <w:r>
        <w:t xml:space="preserve"> </w:t>
      </w:r>
      <w:r>
        <w:t xml:space="preserve">30 June 2025</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 Noor Media Productions LLC</w:t>
            </w:r>
          </w:p>
        </w:tc>
      </w:tr>
      <w:tr>
        <w:tc>
          <w:tcPr/>
          <w:p>
            <w:pPr>
              <w:pStyle w:val="Compact"/>
              <w:jc w:val="left"/>
            </w:pPr>
            <w:r>
              <w:rPr>
                <w:bCs/>
                <w:b/>
              </w:rPr>
              <w:t xml:space="preserve">Address:</w:t>
            </w:r>
          </w:p>
        </w:tc>
        <w:tc>
          <w:tcPr/>
          <w:p>
            <w:pPr>
              <w:pStyle w:val="Compact"/>
              <w:jc w:val="left"/>
            </w:pPr>
            <w:r>
              <w:t xml:space="preserve">Office 1204, Level 12, Burj Khalifa, Downtown Dubai, United Arab Emirates Dubai</w:t>
            </w:r>
          </w:p>
        </w:tc>
      </w:tr>
      <w:tr>
        <w:tc>
          <w:tcPr/>
          <w:p>
            <w:pPr>
              <w:pStyle w:val="Compact"/>
              <w:jc w:val="left"/>
            </w:pPr>
            <w:r>
              <w:rPr>
                <w:bCs/>
                <w:b/>
              </w:rPr>
              <w:t xml:space="preserve">Trade License No.:</w:t>
            </w:r>
          </w:p>
        </w:tc>
        <w:tc>
          <w:tcPr/>
          <w:p>
            <w:pPr>
              <w:pStyle w:val="Compact"/>
              <w:jc w:val="left"/>
            </w:pPr>
            <w:r>
              <w:t xml:space="preserve">DL-2019-448210</w:t>
            </w:r>
          </w:p>
        </w:tc>
      </w:tr>
      <w:tr>
        <w:tc>
          <w:tcPr/>
          <w:p>
            <w:pPr>
              <w:pStyle w:val="Compact"/>
              <w:jc w:val="left"/>
            </w:pPr>
            <w:r>
              <w:rPr>
                <w:bCs/>
                <w:b/>
              </w:rPr>
              <w:t xml:space="preserve">TRN (Tax Registration No.):</w:t>
            </w:r>
          </w:p>
        </w:tc>
        <w:tc>
          <w:tcPr/>
          <w:p>
            <w:pPr>
              <w:pStyle w:val="Compact"/>
              <w:jc w:val="left"/>
            </w:pPr>
            <w:r>
              <w:t xml:space="preserve">100234567800003</w:t>
            </w:r>
          </w:p>
        </w:tc>
      </w:tr>
      <w:tr>
        <w:tc>
          <w:tcPr/>
          <w:p>
            <w:pPr>
              <w:pStyle w:val="Compact"/>
              <w:jc w:val="left"/>
            </w:pPr>
            <w:r>
              <w:rPr>
                <w:bCs/>
                <w:b/>
              </w:rPr>
              <w:t xml:space="preserve">Contact Person:</w:t>
            </w:r>
          </w:p>
        </w:tc>
        <w:tc>
          <w:tcPr/>
          <w:p>
            <w:pPr>
              <w:pStyle w:val="Compact"/>
              <w:jc w:val="left"/>
            </w:pPr>
            <w:r>
              <w:t xml:space="preserve">Ms. Fatima Al Mansouri – Head of Production</w:t>
            </w:r>
          </w:p>
        </w:tc>
      </w:tr>
      <w:tr>
        <w:tc>
          <w:tcPr/>
          <w:p>
            <w:pPr>
              <w:pStyle w:val="Compact"/>
              <w:jc w:val="left"/>
            </w:pPr>
            <w:r>
              <w:rPr>
                <w:bCs/>
                <w:b/>
              </w:rPr>
              <w:t xml:space="preserve">Email / Phone:</w:t>
            </w:r>
          </w:p>
        </w:tc>
        <w:tc>
          <w:tcPr/>
          <w:p>
            <w:pPr>
              <w:pStyle w:val="Compact"/>
              <w:jc w:val="left"/>
            </w:pPr>
            <w:r>
              <w:t xml:space="preserve">fatima.almansouri@alnoormedia.ae / +971 4 555 0192</w:t>
            </w:r>
          </w:p>
        </w:tc>
      </w:tr>
    </w:tbl>
    <w:bookmarkEnd w:id="21"/>
    <w:bookmarkStart w:id="22" w:name="supplier-vendor-information"/>
    <w:p>
      <w:pPr>
        <w:pStyle w:val="Heading2"/>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Creative Lens Studios FZE</w:t>
            </w:r>
          </w:p>
        </w:tc>
      </w:tr>
      <w:tr>
        <w:tc>
          <w:tcPr/>
          <w:p>
            <w:pPr>
              <w:pStyle w:val="Compact"/>
              <w:jc w:val="left"/>
            </w:pPr>
            <w:r>
              <w:rPr>
                <w:bCs/>
                <w:b/>
              </w:rPr>
              <w:t xml:space="preserve">Address:</w:t>
            </w:r>
          </w:p>
        </w:tc>
        <w:tc>
          <w:tcPr/>
          <w:p>
            <w:pPr>
              <w:pStyle w:val="Compact"/>
              <w:jc w:val="left"/>
            </w:pPr>
            <w:r>
              <w:t xml:space="preserve">Unit 7, Media City, Sheikh Zayed Road, United Arab Emirates Dubai</w:t>
            </w:r>
          </w:p>
        </w:tc>
      </w:tr>
      <w:tr>
        <w:tc>
          <w:tcPr/>
          <w:p>
            <w:pPr>
              <w:pStyle w:val="Compact"/>
              <w:jc w:val="left"/>
            </w:pPr>
            <w:r>
              <w:rPr>
                <w:bCs/>
                <w:b/>
              </w:rPr>
              <w:t xml:space="preserve">Trade License No.:</w:t>
            </w:r>
          </w:p>
        </w:tc>
        <w:tc>
          <w:tcPr/>
          <w:p>
            <w:pPr>
              <w:pStyle w:val="Compact"/>
              <w:jc w:val="left"/>
            </w:pPr>
            <w:r>
              <w:t xml:space="preserve">DL-2021-773456</w:t>
            </w:r>
          </w:p>
        </w:tc>
      </w:tr>
      <w:tr>
        <w:tc>
          <w:tcPr/>
          <w:p>
            <w:pPr>
              <w:pStyle w:val="Compact"/>
              <w:jc w:val="left"/>
            </w:pPr>
            <w:r>
              <w:rPr>
                <w:bCs/>
                <w:b/>
              </w:rPr>
              <w:t xml:space="preserve">TRN (Tax Registration No.):</w:t>
            </w:r>
          </w:p>
        </w:tc>
        <w:tc>
          <w:tcPr/>
          <w:p>
            <w:pPr>
              <w:pStyle w:val="Compact"/>
              <w:jc w:val="left"/>
            </w:pPr>
            <w:r>
              <w:t xml:space="preserve">100987654300005</w:t>
            </w:r>
          </w:p>
        </w:tc>
      </w:tr>
      <w:tr>
        <w:tc>
          <w:tcPr/>
          <w:p>
            <w:pPr>
              <w:pStyle w:val="Compact"/>
              <w:jc w:val="left"/>
            </w:pPr>
            <w:r>
              <w:rPr>
                <w:bCs/>
                <w:b/>
              </w:rPr>
              <w:t xml:space="preserve">Contact Person:</w:t>
            </w:r>
          </w:p>
        </w:tc>
        <w:tc>
          <w:tcPr/>
          <w:p>
            <w:pPr>
              <w:pStyle w:val="Compact"/>
              <w:jc w:val="left"/>
            </w:pPr>
            <w:r>
              <w:t xml:space="preserve">Mr. James Okafor – Lead Videographer &amp; Director</w:t>
            </w:r>
          </w:p>
        </w:tc>
      </w:tr>
      <w:tr>
        <w:tc>
          <w:tcPr/>
          <w:p>
            <w:pPr>
              <w:pStyle w:val="Compact"/>
              <w:jc w:val="left"/>
            </w:pPr>
            <w:r>
              <w:rPr>
                <w:bCs/>
                <w:b/>
              </w:rPr>
              <w:t xml:space="preserve">Email / Phone:</w:t>
            </w:r>
          </w:p>
        </w:tc>
        <w:tc>
          <w:tcPr/>
          <w:p>
            <w:pPr>
              <w:pStyle w:val="Compact"/>
              <w:jc w:val="left"/>
            </w:pPr>
            <w:r>
              <w:t xml:space="preserve">james.okafor@creativelens.ae / +971 50 778 3341</w:t>
            </w:r>
          </w:p>
        </w:tc>
      </w:tr>
    </w:tbl>
    <w:bookmarkEnd w:id="22"/>
    <w:bookmarkStart w:id="23" w:name="X58c0ef08e83a47e04534658066321e2849724e9"/>
    <w:p>
      <w:pPr>
        <w:pStyle w:val="Heading2"/>
      </w:pPr>
      <w:r>
        <w:t xml:space="preserve">3. Description of Services – Videographer Engagement</w:t>
      </w:r>
    </w:p>
    <w:p>
      <w:pPr>
        <w:pStyle w:val="FirstParagraph"/>
      </w:pPr>
      <w:r>
        <w:t xml:space="preserve">This</w:t>
      </w:r>
      <w:r>
        <w:t xml:space="preserve"> </w:t>
      </w:r>
      <w:r>
        <w:t xml:space="preserve">Purchase Order</w:t>
      </w:r>
      <w:r>
        <w:t xml:space="preserve"> </w:t>
      </w:r>
      <w:r>
        <w:t xml:space="preserve">is issued by Al Noor Media Productions LLC to formally engage the services of Creative Lens Studios FZE, a licensed and professional</w:t>
      </w:r>
      <w:r>
        <w:t xml:space="preserve"> </w:t>
      </w:r>
      <w:r>
        <w:t xml:space="preserve">Videographer</w:t>
      </w:r>
      <w:r>
        <w:t xml:space="preserve"> </w:t>
      </w:r>
      <w:r>
        <w:t xml:space="preserve">operating within</w:t>
      </w:r>
      <w:r>
        <w:t xml:space="preserve"> </w:t>
      </w:r>
      <w:r>
        <w:t xml:space="preserve">United Arab Emirates Dubai</w:t>
      </w:r>
      <w:r>
        <w:t xml:space="preserve">, for the production of a comprehensive corporate brand film and a series of promotional video assets. The</w:t>
      </w:r>
      <w:r>
        <w:t xml:space="preserve"> </w:t>
      </w:r>
      <w:r>
        <w:t xml:space="preserve">Videographer</w:t>
      </w:r>
      <w:r>
        <w:t xml:space="preserve"> </w:t>
      </w:r>
      <w:r>
        <w:t xml:space="preserve">shall be responsible for all aspects of pre-production planning, on-location filming, post-production editing, color grading, sound design, and final delivery of all video content in formats suitable for broadcast, digital marketing, and corporate presentation use. All filming locations shall be within the boundaries of</w:t>
      </w:r>
      <w:r>
        <w:t xml:space="preserve"> </w:t>
      </w:r>
      <w:r>
        <w:t xml:space="preserve">United Arab Emirates Dubai</w:t>
      </w:r>
      <w:r>
        <w:t xml:space="preserve">, including but not limited to Downtown Dubai, Dubai Marina, Palm Jumeirah, and the Dubai International Financial Centre (DIFC). The</w:t>
      </w:r>
      <w:r>
        <w:t xml:space="preserve"> </w:t>
      </w:r>
      <w:r>
        <w:t xml:space="preserve">Videographer</w:t>
      </w:r>
      <w:r>
        <w:t xml:space="preserve"> </w:t>
      </w:r>
      <w:r>
        <w:t xml:space="preserve">is required to hold a valid UAE media permit issued by the Dubai Media Office and must comply with all local regulations governing commercial filming in</w:t>
      </w:r>
      <w:r>
        <w:t xml:space="preserve"> </w:t>
      </w:r>
      <w:r>
        <w:t xml:space="preserve">United Arab Emirates Dubai</w:t>
      </w:r>
      <w:r>
        <w:t xml:space="preserve">.</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Pre-production: Script development, storyboard creation, location scouting in United Arab Emirates Dubai, and shoot scheduling</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Principal photography – Corporate brand film (4K, 3 shooting days, 2-camera setup, lead Videographer + 4-person crew)</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Drone aerial cinematography – Licensed drone operator, 2 shooting days, locations in United Arab Emirates Dubai</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04</w:t>
            </w:r>
          </w:p>
        </w:tc>
        <w:tc>
          <w:tcPr/>
          <w:p>
            <w:pPr>
              <w:pStyle w:val="Compact"/>
              <w:jc w:val="left"/>
            </w:pPr>
            <w:r>
              <w:t xml:space="preserve">Post-production: Editing, color grading (DaVinci Resolve), sound mixing, motion graphics, and title design (up to 3 revisions)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Delivery of 6 promotional video assets (30-second and 15-second cuts) for social media and digital campaigns</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Equipment rental: Cinema cameras (RED Komodo), lenses, lighting kit, audio recorders, and stabilizers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Location permits and filming permits – Dubai Media Office, DIFC, and Palm Jumeirah authorities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Music licensing – Royalty-free commercial soundtrack for all delivered video assets</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gridSpan w:val="4"/>
          </w:tcPr>
          <w:p>
            <w:pPr>
              <w:pStyle w:val="Compact"/>
              <w:jc w:val="right"/>
            </w:pPr>
            <w:r>
              <w:t xml:space="preserve">Subtotal</w:t>
            </w:r>
          </w:p>
        </w:tc>
        <w:tc>
          <w:tcPr/>
          <w:p>
            <w:pPr>
              <w:pStyle w:val="Compact"/>
              <w:jc w:val="left"/>
            </w:pPr>
            <w:r>
              <w:t xml:space="preserve">146,000.00</w:t>
            </w:r>
          </w:p>
        </w:tc>
      </w:tr>
      <w:tr>
        <w:tc>
          <w:tcPr>
            <w:gridSpan w:val="4"/>
          </w:tcPr>
          <w:p>
            <w:pPr>
              <w:pStyle w:val="Compact"/>
              <w:jc w:val="right"/>
            </w:pPr>
            <w:r>
              <w:t xml:space="preserve">VAT (5% – United Arab Emirates)</w:t>
            </w:r>
          </w:p>
        </w:tc>
        <w:tc>
          <w:tcPr/>
          <w:p>
            <w:pPr>
              <w:pStyle w:val="Compact"/>
              <w:jc w:val="left"/>
            </w:pPr>
            <w:r>
              <w:t xml:space="preserve">7,300.00</w:t>
            </w:r>
          </w:p>
        </w:tc>
      </w:tr>
      <w:tr>
        <w:tc>
          <w:tcPr>
            <w:gridSpan w:val="4"/>
          </w:tcPr>
          <w:p>
            <w:pPr>
              <w:pStyle w:val="Compact"/>
              <w:jc w:val="right"/>
            </w:pPr>
            <w:r>
              <w:t xml:space="preserve">GRAND TOTAL</w:t>
            </w:r>
          </w:p>
        </w:tc>
        <w:tc>
          <w:tcPr/>
          <w:p>
            <w:pPr>
              <w:pStyle w:val="Compact"/>
              <w:jc w:val="left"/>
            </w:pPr>
            <w:r>
              <w:t xml:space="preserve">153,300.00 AED</w:t>
            </w:r>
          </w:p>
        </w:tc>
      </w:tr>
    </w:tbl>
    <w:bookmarkEnd w:id="24"/>
    <w:bookmarkStart w:id="25" w:name="schedule-and-milestones"/>
    <w:p>
      <w:pPr>
        <w:pStyle w:val="Heading2"/>
      </w:pPr>
      <w:r>
        <w:t xml:space="preserve">5.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complete</w:t>
            </w:r>
          </w:p>
        </w:tc>
        <w:tc>
          <w:tcPr/>
          <w:p>
            <w:pPr>
              <w:pStyle w:val="Compact"/>
              <w:jc w:val="left"/>
            </w:pPr>
            <w:r>
              <w:t xml:space="preserve">20 June 2025</w:t>
            </w:r>
          </w:p>
        </w:tc>
        <w:tc>
          <w:tcPr/>
          <w:p>
            <w:pPr>
              <w:pStyle w:val="Compact"/>
              <w:jc w:val="left"/>
            </w:pPr>
            <w:r>
              <w:t xml:space="preserve">Approved script, storyboard, and shot list</w:t>
            </w:r>
          </w:p>
        </w:tc>
      </w:tr>
      <w:tr>
        <w:tc>
          <w:tcPr/>
          <w:p>
            <w:pPr>
              <w:pStyle w:val="Compact"/>
              <w:jc w:val="left"/>
            </w:pPr>
            <w:r>
              <w:t xml:space="preserve">Principal photography</w:t>
            </w:r>
          </w:p>
        </w:tc>
        <w:tc>
          <w:tcPr/>
          <w:p>
            <w:pPr>
              <w:pStyle w:val="Compact"/>
              <w:jc w:val="left"/>
            </w:pPr>
            <w:r>
              <w:t xml:space="preserve">23 – 25 June 2025</w:t>
            </w:r>
          </w:p>
        </w:tc>
        <w:tc>
          <w:tcPr/>
          <w:p>
            <w:pPr>
              <w:pStyle w:val="Compact"/>
              <w:jc w:val="left"/>
            </w:pPr>
            <w:r>
              <w:t xml:space="preserve">Raw footage (4K ProRes) delivered to Buyer</w:t>
            </w:r>
          </w:p>
        </w:tc>
      </w:tr>
      <w:tr>
        <w:tc>
          <w:tcPr/>
          <w:p>
            <w:pPr>
              <w:pStyle w:val="Compact"/>
              <w:jc w:val="left"/>
            </w:pPr>
            <w:r>
              <w:t xml:space="preserve">Drone aerial footage</w:t>
            </w:r>
          </w:p>
        </w:tc>
        <w:tc>
          <w:tcPr/>
          <w:p>
            <w:pPr>
              <w:pStyle w:val="Compact"/>
              <w:jc w:val="left"/>
            </w:pPr>
            <w:r>
              <w:t xml:space="preserve">27 – 28 June 2025</w:t>
            </w:r>
          </w:p>
        </w:tc>
        <w:tc>
          <w:tcPr/>
          <w:p>
            <w:pPr>
              <w:pStyle w:val="Compact"/>
              <w:jc w:val="left"/>
            </w:pPr>
            <w:r>
              <w:t xml:space="preserve">Raw aerial footage (4K)</w:t>
            </w:r>
          </w:p>
        </w:tc>
      </w:tr>
      <w:tr>
        <w:tc>
          <w:tcPr/>
          <w:p>
            <w:pPr>
              <w:pStyle w:val="Compact"/>
              <w:jc w:val="left"/>
            </w:pPr>
            <w:r>
              <w:t xml:space="preserve">First edit / rough cut</w:t>
            </w:r>
          </w:p>
        </w:tc>
        <w:tc>
          <w:tcPr/>
          <w:p>
            <w:pPr>
              <w:pStyle w:val="Compact"/>
              <w:jc w:val="left"/>
            </w:pPr>
            <w:r>
              <w:t xml:space="preserve">01 July 2025</w:t>
            </w:r>
          </w:p>
        </w:tc>
        <w:tc>
          <w:tcPr/>
          <w:p>
            <w:pPr>
              <w:pStyle w:val="Compact"/>
              <w:jc w:val="left"/>
            </w:pPr>
            <w:r>
              <w:t xml:space="preserve">Full-length brand film rough cut (approx. 4 min)</w:t>
            </w:r>
          </w:p>
        </w:tc>
      </w:tr>
      <w:tr>
        <w:tc>
          <w:tcPr/>
          <w:p>
            <w:pPr>
              <w:pStyle w:val="Compact"/>
              <w:jc w:val="left"/>
            </w:pPr>
            <w:r>
              <w:t xml:space="preserve">Final delivery – all assets</w:t>
            </w:r>
          </w:p>
        </w:tc>
        <w:tc>
          <w:tcPr/>
          <w:p>
            <w:pPr>
              <w:pStyle w:val="Compact"/>
              <w:jc w:val="left"/>
            </w:pPr>
            <w:r>
              <w:t xml:space="preserve">05 July 2025</w:t>
            </w:r>
          </w:p>
        </w:tc>
        <w:tc>
          <w:tcPr/>
          <w:p>
            <w:pPr>
              <w:pStyle w:val="Compact"/>
              <w:jc w:val="left"/>
            </w:pPr>
            <w:r>
              <w:t xml:space="preserve">Master files, social media cuts, project files</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Videographer (Creative Lens Studios FZE) and signature by both parties. The Videographer must confirm acceptance within five (5) business days of the date of issue.</w:t>
      </w:r>
    </w:p>
    <w:p>
      <w:pPr>
        <w:numPr>
          <w:ilvl w:val="0"/>
          <w:numId w:val="1001"/>
        </w:numPr>
        <w:pStyle w:val="Compact"/>
      </w:pPr>
      <w:r>
        <w:rPr>
          <w:bCs/>
          <w:b/>
        </w:rPr>
        <w:t xml:space="preserve">Payment:</w:t>
      </w:r>
      <w:r>
        <w:t xml:space="preserve"> </w:t>
      </w:r>
      <w:r>
        <w:t xml:space="preserve">Payment shall be made in AED via bank transfer to the account designated by the Videographer. A 40% advance payment is due upon signing of this Purchase Order. The remaining 60% balance is due within thirty (30) days of final delivery and written acceptance of all video assets by the Buyer.</w:t>
      </w:r>
    </w:p>
    <w:p>
      <w:pPr>
        <w:numPr>
          <w:ilvl w:val="0"/>
          <w:numId w:val="1001"/>
        </w:numPr>
        <w:pStyle w:val="Compact"/>
      </w:pPr>
      <w:r>
        <w:rPr>
          <w:bCs/>
          <w:b/>
        </w:rPr>
        <w:t xml:space="preserve">Intellectual Property:</w:t>
      </w:r>
      <w:r>
        <w:t xml:space="preserve"> </w:t>
      </w:r>
      <w:r>
        <w:t xml:space="preserve">Upon full and final payment, all rights, title, and interest in the delivered video content, including but not limited to the corporate brand film and promotional cuts, shall vest exclusively in Al Noor Media Productions LLC. The Videographer retains the right to display the work in their professional portfolio and showreel, subject to prior written approval from the Buyer.</w:t>
      </w:r>
    </w:p>
    <w:p>
      <w:pPr>
        <w:numPr>
          <w:ilvl w:val="0"/>
          <w:numId w:val="1001"/>
        </w:numPr>
        <w:pStyle w:val="Compact"/>
      </w:pPr>
      <w:r>
        <w:rPr>
          <w:bCs/>
          <w:b/>
        </w:rPr>
        <w:t xml:space="preserve">Compliance with UAE Law:</w:t>
      </w:r>
      <w:r>
        <w:t xml:space="preserve"> </w:t>
      </w:r>
      <w:r>
        <w:t xml:space="preserve">The Videographer warrants that all filming activities conducted in United Arab Emirates Dubai shall be carried out in full compliance with the laws and regulations of the United Arab Emirates, including but not limited to the UAE Media Regulatory Authority guidelines, Dubai Media Office permits, and data protection requirements under the UAE Personal Data Protection Law (Federal Decree-Law No. 45 of 2021).</w:t>
      </w:r>
    </w:p>
    <w:p>
      <w:pPr>
        <w:numPr>
          <w:ilvl w:val="0"/>
          <w:numId w:val="1001"/>
        </w:numPr>
        <w:pStyle w:val="Compact"/>
      </w:pPr>
      <w:r>
        <w:rPr>
          <w:bCs/>
          <w:b/>
        </w:rPr>
        <w:t xml:space="preserve">Revisions:</w:t>
      </w:r>
      <w:r>
        <w:t xml:space="preserve"> </w:t>
      </w:r>
      <w:r>
        <w:t xml:space="preserve">The Videographer shall provide up to three (3) rounds of revisions on the final edit at no additional cost. Any revisions beyond the third round shall be billed at AED 1,500 per hour.</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government-issued filming restrictions in United Arab Emirates Dubai, severe weather conditions, or public health emergencies.</w:t>
      </w:r>
    </w:p>
    <w:p>
      <w:pPr>
        <w:numPr>
          <w:ilvl w:val="0"/>
          <w:numId w:val="1001"/>
        </w:numPr>
        <w:pStyle w:val="Compact"/>
      </w:pPr>
      <w:r>
        <w:rPr>
          <w:bCs/>
          <w:b/>
        </w:rPr>
        <w:t xml:space="preserve">Confidentiality:</w:t>
      </w:r>
      <w:r>
        <w:t xml:space="preserve"> </w:t>
      </w:r>
      <w:r>
        <w:t xml:space="preserve">The Videographer agrees to maintain strict confidentiality regarding all proprietary information, trade secrets, and unreleased content encountered during the production.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by the Buyer for convenience, the Videographer shall be compensated for all work completed and expenses incurred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Any disputes arising hereunder shall be subject to the exclusive jurisdiction of the courts of Dubai, United Arab Emirates.</w:t>
      </w:r>
    </w:p>
    <w:p>
      <w:pPr>
        <w:numPr>
          <w:ilvl w:val="0"/>
          <w:numId w:val="1001"/>
        </w:numPr>
        <w:pStyle w:val="Compact"/>
      </w:pPr>
      <w:r>
        <w:rPr>
          <w:bCs/>
          <w:b/>
        </w:rPr>
        <w:t xml:space="preserve">Insurance:</w:t>
      </w:r>
      <w:r>
        <w:t xml:space="preserve"> </w:t>
      </w:r>
      <w:r>
        <w:t xml:space="preserve">The Videographer shall maintain comprehensive professional liability insurance and equipment insurance with a minimum coverage of AED 1,000,000 for the duration of the engagement in United Arab Emirates Dubai.</w:t>
      </w:r>
    </w:p>
    <w:bookmarkEnd w:id="26"/>
    <w:bookmarkStart w:id="27" w:name="authorized-signatures"/>
    <w:p>
      <w:pPr>
        <w:pStyle w:val="Heading2"/>
      </w:pPr>
      <w:r>
        <w:t xml:space="preserve">7. Authorized Signatures</w:t>
      </w:r>
    </w:p>
    <w:p>
      <w:pPr>
        <w:pStyle w:val="FirstParagraph"/>
      </w:pPr>
      <w:r>
        <w:rPr>
          <w:bCs/>
          <w:b/>
        </w:rPr>
        <w:t xml:space="preserve">For and on behalf of the Buyer:</w:t>
      </w:r>
    </w:p>
    <w:p>
      <w:pPr>
        <w:pStyle w:val="BodyText"/>
      </w:pPr>
      <w:r>
        <w:t xml:space="preserve">Al Noor Media Productions LLC</w:t>
      </w:r>
    </w:p>
    <w:p>
      <w:pPr>
        <w:pStyle w:val="BodyText"/>
      </w:pPr>
      <w:r>
        <w:t xml:space="preserve">Name: Ms. Fatima Al Mansouri</w:t>
      </w:r>
    </w:p>
    <w:p>
      <w:pPr>
        <w:pStyle w:val="BodyText"/>
      </w:pPr>
      <w:r>
        <w:t xml:space="preserve">Title: Head of Production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Videographer / Supplier:</w:t>
      </w:r>
    </w:p>
    <w:p>
      <w:pPr>
        <w:pStyle w:val="BodyText"/>
      </w:pPr>
      <w:r>
        <w:t xml:space="preserve">Creative Lens Studios FZE</w:t>
      </w:r>
    </w:p>
    <w:p>
      <w:pPr>
        <w:pStyle w:val="BodyText"/>
      </w:pPr>
      <w:r>
        <w:t xml:space="preserve">Name: Mr. James Okafor</w:t>
      </w:r>
    </w:p>
    <w:p>
      <w:pPr>
        <w:pStyle w:val="BodyText"/>
      </w:pPr>
      <w:r>
        <w:t xml:space="preserve">Title: Lead Videographer &amp; Director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Purchase Order (PO-2025-04782) is issued for the engagement of professional Videographer services in United Arab Emirates Dubai. All terms are subject to the conditions outlined herein. This document is valid for acceptance until 30 June 2025.</w:t>
      </w:r>
    </w:p>
    <w:p>
      <w:pPr>
        <w:pStyle w:val="BodyText"/>
      </w:pPr>
      <w:r>
        <w:t xml:space="preserve">Al Noor Media Productions LLC • Burj Khalifa, Downtown Dubai, United Arab Emirates • +971 4 555 0100 • info@alnoormedia.ae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United Arab Emirates Dubai</dc:title>
  <dc:creator/>
  <dc:language>en</dc:language>
  <cp:keywords/>
  <dcterms:created xsi:type="dcterms:W3CDTF">2026-10-10T03:14:31Z</dcterms:created>
  <dcterms:modified xsi:type="dcterms:W3CDTF">2026-10-10T03:14:31Z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