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purchase-order"/>
    <w:p>
      <w:pPr>
        <w:pStyle w:val="Heading1"/>
      </w:pPr>
      <w:r>
        <w:t xml:space="preserve">PURCHASE ORDER</w:t>
      </w:r>
    </w:p>
    <w:p>
      <w:pPr>
        <w:pStyle w:val="FirstParagraph"/>
      </w:pPr>
      <w:r>
        <w:t xml:space="preserve">Professional Videographer Services — United States Houston</w:t>
      </w:r>
    </w:p>
    <w:bookmarkEnd w:id="20"/>
    <w:p>
      <w:pPr>
        <w:pStyle w:val="BodyText"/>
      </w:pPr>
      <w:r>
        <w:rPr>
          <w:bCs/>
          <w:b/>
        </w:rPr>
        <w:t xml:space="preserve">Purchase Order No.:</w:t>
      </w:r>
      <w:r>
        <w:t xml:space="preserve"> </w:t>
      </w:r>
      <w:r>
        <w:t xml:space="preserve">PO-2025-HOU-04782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(United States Dollar)</w:t>
      </w:r>
      <w:r>
        <w:br/>
      </w:r>
      <w:r>
        <w:rPr>
          <w:bCs/>
          <w:b/>
        </w:rPr>
        <w:t xml:space="preserve">Incoterms:</w:t>
      </w:r>
      <w:r>
        <w:t xml:space="preserve"> </w:t>
      </w:r>
      <w:r>
        <w:t xml:space="preserve">FCA Houston, TX</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Gulf Coast Media Productions LLC</w:t>
            </w:r>
          </w:p>
        </w:tc>
        <w:tc>
          <w:tcPr/>
          <w:p>
            <w:pPr>
              <w:pStyle w:val="Compact"/>
              <w:jc w:val="left"/>
            </w:pPr>
            <w:r>
              <w:rPr>
                <w:bCs/>
                <w:b/>
              </w:rPr>
              <w:t xml:space="preserve">Contact Person:</w:t>
            </w:r>
            <w:r>
              <w:t xml:space="preserve"> </w:t>
            </w:r>
            <w:r>
              <w:t xml:space="preserve">Mr. Daniel R. Whitfield</w:t>
            </w:r>
          </w:p>
        </w:tc>
      </w:tr>
      <w:tr>
        <w:tc>
          <w:tcPr/>
          <w:p>
            <w:pPr>
              <w:pStyle w:val="Compact"/>
              <w:jc w:val="left"/>
            </w:pPr>
            <w:r>
              <w:rPr>
                <w:bCs/>
                <w:b/>
              </w:rPr>
              <w:t xml:space="preserve">Address:</w:t>
            </w:r>
            <w:r>
              <w:t xml:space="preserve"> </w:t>
            </w:r>
            <w:r>
              <w:t xml:space="preserve">4520 Westheimer Road, Suite 310, United States Houston, TX 77027</w:t>
            </w:r>
          </w:p>
        </w:tc>
        <w:tc>
          <w:tcPr/>
          <w:p>
            <w:pPr>
              <w:pStyle w:val="Compact"/>
              <w:jc w:val="left"/>
            </w:pPr>
            <w:r>
              <w:rPr>
                <w:bCs/>
                <w:b/>
              </w:rPr>
              <w:t xml:space="preserve">Phone:</w:t>
            </w:r>
            <w:r>
              <w:t xml:space="preserve"> </w:t>
            </w:r>
            <w:r>
              <w:t xml:space="preserve">(713) 555-0192</w:t>
            </w:r>
          </w:p>
        </w:tc>
      </w:tr>
      <w:tr>
        <w:tc>
          <w:tcPr/>
          <w:p>
            <w:pPr>
              <w:pStyle w:val="Compact"/>
              <w:jc w:val="left"/>
            </w:pPr>
            <w:r>
              <w:rPr>
                <w:bCs/>
                <w:b/>
              </w:rPr>
              <w:t xml:space="preserve">Email:</w:t>
            </w:r>
            <w:r>
              <w:t xml:space="preserve"> </w:t>
            </w:r>
            <w:r>
              <w:t xml:space="preserve">procurement@gulfcoastmedia.com</w:t>
            </w:r>
          </w:p>
        </w:tc>
        <w:tc>
          <w:tcPr/>
          <w:p>
            <w:pPr>
              <w:pStyle w:val="Compact"/>
              <w:jc w:val="left"/>
            </w:pPr>
            <w:r>
              <w:rPr>
                <w:bCs/>
                <w:b/>
              </w:rPr>
              <w:t xml:space="preserve">Tax ID (EIN):</w:t>
            </w:r>
            <w:r>
              <w:t xml:space="preserve"> </w:t>
            </w:r>
            <w:r>
              <w:t xml:space="preserve">74-2839105</w:t>
            </w:r>
          </w:p>
        </w:tc>
      </w:tr>
    </w:tbl>
    <w:p>
      <w:pPr>
        <w:pStyle w:val="BodyText"/>
      </w:pPr>
      <w:r>
        <w:t xml:space="preserve">2. 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Lone Star Visual Studios, Inc.</w:t>
            </w:r>
          </w:p>
        </w:tc>
        <w:tc>
          <w:tcPr/>
          <w:p>
            <w:pPr>
              <w:pStyle w:val="Compact"/>
              <w:jc w:val="left"/>
            </w:pPr>
            <w:r>
              <w:rPr>
                <w:bCs/>
                <w:b/>
              </w:rPr>
              <w:t xml:space="preserve">Contact Person:</w:t>
            </w:r>
            <w:r>
              <w:t xml:space="preserve"> </w:t>
            </w:r>
            <w:r>
              <w:t xml:space="preserve">Ms. Angela M. Torres</w:t>
            </w:r>
          </w:p>
        </w:tc>
      </w:tr>
      <w:tr>
        <w:tc>
          <w:tcPr/>
          <w:p>
            <w:pPr>
              <w:pStyle w:val="Compact"/>
              <w:jc w:val="left"/>
            </w:pPr>
            <w:r>
              <w:rPr>
                <w:bCs/>
                <w:b/>
              </w:rPr>
              <w:t xml:space="preserve">Address:</w:t>
            </w:r>
            <w:r>
              <w:t xml:space="preserve"> </w:t>
            </w:r>
            <w:r>
              <w:t xml:space="preserve">12800 Katy Freeway, Building C, United States Houston, TX 77079</w:t>
            </w:r>
          </w:p>
        </w:tc>
        <w:tc>
          <w:tcPr/>
          <w:p>
            <w:pPr>
              <w:pStyle w:val="Compact"/>
              <w:jc w:val="left"/>
            </w:pPr>
            <w:r>
              <w:rPr>
                <w:bCs/>
                <w:b/>
              </w:rPr>
              <w:t xml:space="preserve">Phone:</w:t>
            </w:r>
            <w:r>
              <w:t xml:space="preserve"> </w:t>
            </w:r>
            <w:r>
              <w:t xml:space="preserve">(281) 555-0347</w:t>
            </w:r>
          </w:p>
        </w:tc>
      </w:tr>
      <w:tr>
        <w:tc>
          <w:tcPr/>
          <w:p>
            <w:pPr>
              <w:pStyle w:val="Compact"/>
              <w:jc w:val="left"/>
            </w:pPr>
            <w:r>
              <w:rPr>
                <w:bCs/>
                <w:b/>
              </w:rPr>
              <w:t xml:space="preserve">Email:</w:t>
            </w:r>
            <w:r>
              <w:t xml:space="preserve"> </w:t>
            </w:r>
            <w:r>
              <w:t xml:space="preserve">contracts@lonestervisual.com</w:t>
            </w:r>
          </w:p>
        </w:tc>
        <w:tc>
          <w:tcPr/>
          <w:p>
            <w:pPr>
              <w:pStyle w:val="Compact"/>
              <w:jc w:val="left"/>
            </w:pPr>
            <w:r>
              <w:rPr>
                <w:bCs/>
                <w:b/>
              </w:rPr>
              <w:t xml:space="preserve">Tax ID (EIN):</w:t>
            </w:r>
            <w:r>
              <w:t xml:space="preserve"> </w:t>
            </w:r>
            <w:r>
              <w:t xml:space="preserve">75-9102847</w:t>
            </w:r>
          </w:p>
        </w:tc>
      </w:tr>
    </w:tbl>
    <w:p>
      <w:pPr>
        <w:pStyle w:val="BodyText"/>
      </w:pPr>
      <w:r>
        <w:t xml:space="preserve">3. Description of Services — Videographer Engagement</w:t>
      </w:r>
    </w:p>
    <w:p>
      <w:pPr>
        <w:pStyle w:val="BodyText"/>
      </w:pPr>
      <w:r>
        <w:t xml:space="preserve">This</w:t>
      </w:r>
      <w:r>
        <w:t xml:space="preserve"> </w:t>
      </w:r>
      <w:r>
        <w:t xml:space="preserve">Purchase Order</w:t>
      </w:r>
      <w:r>
        <w:t xml:space="preserve"> </w:t>
      </w:r>
      <w:r>
        <w:t xml:space="preserve">is issued by Gulf Coast Media Productions LLC to formally engage the services of a professional</w:t>
      </w:r>
      <w:r>
        <w:t xml:space="preserve"> </w:t>
      </w:r>
      <w:r>
        <w:t xml:space="preserve">Videographer</w:t>
      </w:r>
      <w:r>
        <w:t xml:space="preserve"> </w:t>
      </w:r>
      <w:r>
        <w:t xml:space="preserve">and associated production team for the creation of a corporate promotional video series. All services described herein shall be performed within the metropolitan area of</w:t>
      </w:r>
      <w:r>
        <w:t xml:space="preserve"> </w:t>
      </w:r>
      <w:r>
        <w:t xml:space="preserve">United States Houston</w:t>
      </w:r>
      <w:r>
        <w:t xml:space="preserve">, Texas, and shall comply with all applicable federal, state, and municipal regulations governing commercial video production in the region. The</w:t>
      </w:r>
      <w:r>
        <w:t xml:space="preserve"> </w:t>
      </w:r>
      <w:r>
        <w:t xml:space="preserve">Videographer</w:t>
      </w:r>
      <w:r>
        <w:t xml:space="preserve"> </w:t>
      </w:r>
      <w:r>
        <w:t xml:space="preserve">shall be responsible for pre-production planning, on-site filming, post-production editing, color grading, sound mixing, and final delivery of all video assets in the formats specified below.</w:t>
      </w:r>
    </w:p>
    <w:p>
      <w:pPr>
        <w:pStyle w:val="BodyText"/>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001</w:t>
            </w:r>
          </w:p>
        </w:tc>
        <w:tc>
          <w:tcPr/>
          <w:p>
            <w:pPr>
              <w:pStyle w:val="Compact"/>
              <w:jc w:val="left"/>
            </w:pPr>
            <w:r>
              <w:t xml:space="preserve">Lead Videographer — On-site filming (3 full production days at client facility in United States Houston)</w:t>
            </w:r>
          </w:p>
        </w:tc>
        <w:tc>
          <w:tcPr/>
          <w:p>
            <w:pPr>
              <w:pStyle w:val="Compact"/>
              <w:jc w:val="left"/>
            </w:pPr>
            <w:r>
              <w:t xml:space="preserve">3</w:t>
            </w:r>
          </w:p>
        </w:tc>
        <w:tc>
          <w:tcPr/>
          <w:p>
            <w:pPr>
              <w:pStyle w:val="Compact"/>
              <w:jc w:val="left"/>
            </w:pPr>
            <w:r>
              <w:t xml:space="preserve">$2,800.00</w:t>
            </w:r>
          </w:p>
        </w:tc>
        <w:tc>
          <w:tcPr/>
          <w:p>
            <w:pPr>
              <w:pStyle w:val="Compact"/>
              <w:jc w:val="left"/>
            </w:pPr>
            <w:r>
              <w:t xml:space="preserve">$8,400.00</w:t>
            </w:r>
          </w:p>
        </w:tc>
      </w:tr>
      <w:tr>
        <w:tc>
          <w:tcPr/>
          <w:p>
            <w:pPr>
              <w:pStyle w:val="Compact"/>
              <w:jc w:val="left"/>
            </w:pPr>
            <w:r>
              <w:t xml:space="preserve">002</w:t>
            </w:r>
          </w:p>
        </w:tc>
        <w:tc>
          <w:tcPr/>
          <w:p>
            <w:pPr>
              <w:pStyle w:val="Compact"/>
              <w:jc w:val="left"/>
            </w:pPr>
            <w:r>
              <w:t xml:space="preserve">Assistant Videographer &amp; Camera Operator (supporting the primary Videographer on all production days)</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003</w:t>
            </w:r>
          </w:p>
        </w:tc>
        <w:tc>
          <w:tcPr/>
          <w:p>
            <w:pPr>
              <w:pStyle w:val="Compact"/>
              <w:jc w:val="left"/>
            </w:pPr>
            <w:r>
              <w:t xml:space="preserve">Drone Videography — Aerial footage capture over designated United States Houston landmarks (FAA Part 107 certified operator)</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004</w:t>
            </w:r>
          </w:p>
        </w:tc>
        <w:tc>
          <w:tcPr/>
          <w:p>
            <w:pPr>
              <w:pStyle w:val="Compact"/>
              <w:jc w:val="left"/>
            </w:pPr>
            <w:r>
              <w:t xml:space="preserve">Post-Production — Editing, color correction, sound design, and motion graphics (up to 120 minutes of final cut)</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005</w:t>
            </w:r>
          </w:p>
        </w:tc>
        <w:tc>
          <w:tcPr/>
          <w:p>
            <w:pPr>
              <w:pStyle w:val="Compact"/>
              <w:jc w:val="left"/>
            </w:pPr>
            <w:r>
              <w:t xml:space="preserve">Equipment Rental — Cinema-grade camera package, lighting rigs, audio recorders, and stabilizers (provided by the Videographer)</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006</w:t>
            </w:r>
          </w:p>
        </w:tc>
        <w:tc>
          <w:tcPr/>
          <w:p>
            <w:pPr>
              <w:pStyle w:val="Compact"/>
              <w:jc w:val="left"/>
            </w:pPr>
            <w:r>
              <w:t xml:space="preserve">Travel &amp; Logistics — Local transportation within United States Houston metro area, parking, and per diem for crew</w:t>
            </w:r>
          </w:p>
        </w:tc>
        <w:tc>
          <w:tcPr/>
          <w:p>
            <w:pPr>
              <w:pStyle w:val="Compact"/>
              <w:jc w:val="left"/>
            </w:pPr>
            <w:r>
              <w:t xml:space="preserve">3</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007</w:t>
            </w:r>
          </w:p>
        </w:tc>
        <w:tc>
          <w:tcPr/>
          <w:p>
            <w:pPr>
              <w:pStyle w:val="Compact"/>
              <w:jc w:val="left"/>
            </w:pPr>
            <w:r>
              <w:t xml:space="preserve">Final Delivery — Master files in 4K ProRes, H.264, and H.265 formats; project files; and two rounds of revisions</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gridSpan w:val="4"/>
          </w:tcPr>
          <w:p>
            <w:pPr>
              <w:pStyle w:val="Compact"/>
              <w:jc w:val="right"/>
            </w:pPr>
            <w:r>
              <w:t xml:space="preserve">Subtotal:</w:t>
            </w:r>
          </w:p>
        </w:tc>
        <w:tc>
          <w:tcPr/>
          <w:p>
            <w:pPr>
              <w:pStyle w:val="Compact"/>
              <w:jc w:val="left"/>
            </w:pPr>
            <w:r>
              <w:t xml:space="preserve">$27,950.00</w:t>
            </w:r>
          </w:p>
        </w:tc>
      </w:tr>
      <w:tr>
        <w:tc>
          <w:tcPr>
            <w:gridSpan w:val="4"/>
          </w:tcPr>
          <w:p>
            <w:pPr>
              <w:pStyle w:val="Compact"/>
              <w:jc w:val="right"/>
            </w:pPr>
            <w:r>
              <w:t xml:space="preserve">Texas Sales &amp; Use Tax (8.25%):</w:t>
            </w:r>
          </w:p>
        </w:tc>
        <w:tc>
          <w:tcPr/>
          <w:p>
            <w:pPr>
              <w:pStyle w:val="Compact"/>
              <w:jc w:val="left"/>
            </w:pPr>
            <w:r>
              <w:t xml:space="preserve">$2,305.88</w:t>
            </w:r>
          </w:p>
        </w:tc>
      </w:tr>
      <w:tr>
        <w:tc>
          <w:tcPr>
            <w:gridSpan w:val="4"/>
          </w:tcPr>
          <w:p>
            <w:pPr>
              <w:pStyle w:val="Compact"/>
              <w:jc w:val="right"/>
            </w:pPr>
            <w:r>
              <w:rPr>
                <w:bCs/>
                <w:b/>
              </w:rPr>
              <w:t xml:space="preserve">Grand Total:</w:t>
            </w:r>
          </w:p>
        </w:tc>
        <w:tc>
          <w:tcPr/>
          <w:p>
            <w:pPr>
              <w:pStyle w:val="Compact"/>
              <w:jc w:val="left"/>
            </w:pPr>
            <w:r>
              <w:rPr>
                <w:bCs/>
                <w:b/>
              </w:rPr>
              <w:t xml:space="preserve">$30,255.88</w:t>
            </w:r>
          </w:p>
        </w:tc>
      </w:tr>
    </w:tbl>
    <w:p>
      <w:pPr>
        <w:pStyle w:val="BodyText"/>
      </w:pPr>
      <w:r>
        <w:t xml:space="preserve">5. Production Schedule &amp;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Deliverable</w:t>
            </w:r>
          </w:p>
        </w:tc>
      </w:tr>
      <w:tr>
        <w:tc>
          <w:tcPr/>
          <w:p>
            <w:pPr>
              <w:pStyle w:val="Compact"/>
              <w:jc w:val="left"/>
            </w:pPr>
            <w:r>
              <w:t xml:space="preserve">Pre-Production Meeting &amp; Location Scouting (United States Houston)</w:t>
            </w:r>
          </w:p>
        </w:tc>
        <w:tc>
          <w:tcPr/>
          <w:p>
            <w:pPr>
              <w:pStyle w:val="Compact"/>
              <w:jc w:val="left"/>
            </w:pPr>
            <w:r>
              <w:t xml:space="preserve">June 20, 2025</w:t>
            </w:r>
          </w:p>
        </w:tc>
        <w:tc>
          <w:tcPr/>
          <w:p>
            <w:pPr>
              <w:pStyle w:val="Compact"/>
              <w:jc w:val="left"/>
            </w:pPr>
            <w:r>
              <w:t xml:space="preserve">Shot list, storyboard, and location permits confirmed</w:t>
            </w:r>
          </w:p>
        </w:tc>
      </w:tr>
      <w:tr>
        <w:tc>
          <w:tcPr/>
          <w:p>
            <w:pPr>
              <w:pStyle w:val="Compact"/>
              <w:jc w:val="left"/>
            </w:pPr>
            <w:r>
              <w:t xml:space="preserve">Principal Photography (Days 1–3)</w:t>
            </w:r>
          </w:p>
        </w:tc>
        <w:tc>
          <w:tcPr/>
          <w:p>
            <w:pPr>
              <w:pStyle w:val="Compact"/>
              <w:jc w:val="left"/>
            </w:pPr>
            <w:r>
              <w:t xml:space="preserve">June 23 – 25, 2025</w:t>
            </w:r>
          </w:p>
        </w:tc>
        <w:tc>
          <w:tcPr/>
          <w:p>
            <w:pPr>
              <w:pStyle w:val="Compact"/>
              <w:jc w:val="left"/>
            </w:pPr>
            <w:r>
              <w:t xml:space="preserve">Rough footage and dailies delivered to buyer</w:t>
            </w:r>
          </w:p>
        </w:tc>
      </w:tr>
      <w:tr>
        <w:tc>
          <w:tcPr/>
          <w:p>
            <w:pPr>
              <w:pStyle w:val="Compact"/>
              <w:jc w:val="left"/>
            </w:pPr>
            <w:r>
              <w:t xml:space="preserve">Post-Production &amp; First Cut</w:t>
            </w:r>
          </w:p>
        </w:tc>
        <w:tc>
          <w:tcPr/>
          <w:p>
            <w:pPr>
              <w:pStyle w:val="Compact"/>
              <w:jc w:val="left"/>
            </w:pPr>
            <w:r>
              <w:t xml:space="preserve">July 10, 2025</w:t>
            </w:r>
          </w:p>
        </w:tc>
        <w:tc>
          <w:tcPr/>
          <w:p>
            <w:pPr>
              <w:pStyle w:val="Compact"/>
              <w:jc w:val="left"/>
            </w:pPr>
            <w:r>
              <w:t xml:space="preserve">First edit for client review</w:t>
            </w:r>
          </w:p>
        </w:tc>
      </w:tr>
      <w:tr>
        <w:tc>
          <w:tcPr/>
          <w:p>
            <w:pPr>
              <w:pStyle w:val="Compact"/>
              <w:jc w:val="left"/>
            </w:pPr>
            <w:r>
              <w:t xml:space="preserve">Revisions &amp; Final Delivery</w:t>
            </w:r>
          </w:p>
        </w:tc>
        <w:tc>
          <w:tcPr/>
          <w:p>
            <w:pPr>
              <w:pStyle w:val="Compact"/>
              <w:jc w:val="left"/>
            </w:pPr>
            <w:r>
              <w:t xml:space="preserve">July 25, 2025</w:t>
            </w:r>
          </w:p>
        </w:tc>
        <w:tc>
          <w:tcPr/>
          <w:p>
            <w:pPr>
              <w:pStyle w:val="Compact"/>
              <w:jc w:val="left"/>
            </w:pPr>
            <w:r>
              <w:t xml:space="preserve">Final master files and project assets</w:t>
            </w:r>
          </w:p>
        </w:tc>
      </w:tr>
    </w:tbl>
    <w:p>
      <w:pPr>
        <w:pStyle w:val="BodyText"/>
      </w:pPr>
      <w:r>
        <w:t xml:space="preserve">6. Terms &amp; Conditions</w:t>
      </w:r>
    </w:p>
    <w:p>
      <w:pPr>
        <w:numPr>
          <w:ilvl w:val="0"/>
          <w:numId w:val="1001"/>
        </w:numPr>
        <w:pStyle w:val="Compact"/>
      </w:pPr>
      <w:r>
        <w:rPr>
          <w:bCs/>
          <w:b/>
        </w:rPr>
        <w:t xml:space="preserve">Acceptance:</w:t>
      </w:r>
      <w:r>
        <w:t xml:space="preserve"> </w:t>
      </w:r>
      <w:r>
        <w:t xml:space="preserve">This Purchase Order becomes a binding agreement upon written acceptance by the Videographer (Lone Star Visual Studios, Inc.) and countersignature by the Buyer. No work shall commence until both parties have executed this document.</w:t>
      </w:r>
    </w:p>
    <w:p>
      <w:pPr>
        <w:numPr>
          <w:ilvl w:val="0"/>
          <w:numId w:val="1001"/>
        </w:numPr>
        <w:pStyle w:val="Compact"/>
      </w:pPr>
      <w:r>
        <w:rPr>
          <w:bCs/>
          <w:b/>
        </w:rPr>
        <w:t xml:space="preserve">Scope of Work:</w:t>
      </w:r>
      <w:r>
        <w:t xml:space="preserve"> </w:t>
      </w:r>
      <w:r>
        <w:t xml:space="preserve">The Videographer shall perform all services in a professional and workmanlike manner consistent with industry standards for commercial video production in United States Houston. Any changes to scope must be documented in a written change order signed by both parties.</w:t>
      </w:r>
    </w:p>
    <w:p>
      <w:pPr>
        <w:numPr>
          <w:ilvl w:val="0"/>
          <w:numId w:val="1001"/>
        </w:numPr>
        <w:pStyle w:val="Compact"/>
      </w:pPr>
      <w:r>
        <w:rPr>
          <w:bCs/>
          <w:b/>
        </w:rPr>
        <w:t xml:space="preserve">Intellectual Property:</w:t>
      </w:r>
      <w:r>
        <w:t xml:space="preserve"> </w:t>
      </w:r>
      <w:r>
        <w:t xml:space="preserve">Upon full payment, all final video deliverables, raw footage, and project files shall become the sole property of Gulf Coast Media Productions LLC. The Videographer retains the right to use short excerpts (no longer than 30 seconds) in their professional portfolio with prior written consent from the Buyer.</w:t>
      </w:r>
    </w:p>
    <w:p>
      <w:pPr>
        <w:numPr>
          <w:ilvl w:val="0"/>
          <w:numId w:val="1001"/>
        </w:numPr>
        <w:pStyle w:val="Compact"/>
      </w:pPr>
      <w:r>
        <w:rPr>
          <w:bCs/>
          <w:b/>
        </w:rPr>
        <w:t xml:space="preserve">Payment:</w:t>
      </w:r>
      <w:r>
        <w:t xml:space="preserve"> </w:t>
      </w:r>
      <w:r>
        <w:t xml:space="preserve">Payment shall be made within thirty (30) days of receipt of a valid invoice following final delivery. Late payments shall accrue interest at a rate of 1.5% per month. A 25% deposit is due upon signing of this Purchase Order to secure the Videographer's schedule.</w:t>
      </w:r>
    </w:p>
    <w:p>
      <w:pPr>
        <w:numPr>
          <w:ilvl w:val="0"/>
          <w:numId w:val="1001"/>
        </w:numPr>
        <w:pStyle w:val="Compact"/>
      </w:pPr>
      <w:r>
        <w:rPr>
          <w:bCs/>
          <w:b/>
        </w:rPr>
        <w:t xml:space="preserve">Insurance &amp; Liability:</w:t>
      </w:r>
      <w:r>
        <w:t xml:space="preserve"> </w:t>
      </w:r>
      <w:r>
        <w:t xml:space="preserve">The Videographer shall maintain general liability insurance of no less than $2,000,000 per occurrence and professional liability (errors and omissions) coverage of $1,000,000. Certificates of insurance naming the Buyer as additional insured must be provided prior to the first day of production in United States Houston.</w:t>
      </w:r>
    </w:p>
    <w:p>
      <w:pPr>
        <w:numPr>
          <w:ilvl w:val="0"/>
          <w:numId w:val="1001"/>
        </w:numPr>
        <w:pStyle w:val="Compact"/>
      </w:pPr>
      <w:r>
        <w:rPr>
          <w:bCs/>
          <w:b/>
        </w:rPr>
        <w:t xml:space="preserve">Compliance:</w:t>
      </w:r>
      <w:r>
        <w:t xml:space="preserve"> </w:t>
      </w:r>
      <w:r>
        <w:t xml:space="preserve">The Videographer shall comply with all applicable laws and regulations, including but not limited to FAA regulations for drone operations, Texas state labor laws, and any local permits required for filming in public spaces within United States Houston.</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trade secrets, and business strategies disclosed during the course of this engagement. This obligation survives termination of this Purchase Order for a period of three (3) years.</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Buyer shall pay for all services rendered and expenses incurred up to the date of termination. The Videographer shall deliver all footage and materials in their possession within five (5) business days of termination.</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severe weather events common to United States Houston (hurricanes, flooding), acts of God, government orders, or pandemics.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Texas, United States. Any disputes shall be resolved through binding arbitration in Harris County, United States Houston, in accordance with the rules of the American Arbitration Association.</w:t>
      </w:r>
    </w:p>
    <w:p>
      <w:pPr>
        <w:numPr>
          <w:ilvl w:val="0"/>
          <w:numId w:val="1001"/>
        </w:numPr>
        <w:pStyle w:val="Compact"/>
      </w:pPr>
      <w:r>
        <w:rPr>
          <w:bCs/>
          <w:b/>
        </w:rPr>
        <w:t xml:space="preserve">Entire Agreement:</w:t>
      </w:r>
      <w:r>
        <w:t xml:space="preserve"> </w:t>
      </w:r>
      <w:r>
        <w:t xml:space="preserve">This Purchase Order, together with any attached exhibits and change orders, constitutes the entire agreement between the parties regarding the Videographer services described herein and supersedes all prior negotiations, representations, or agreements.</w:t>
      </w:r>
    </w:p>
    <w:p>
      <w:pPr>
        <w:pStyle w:val="FirstParagraph"/>
      </w:pPr>
      <w:r>
        <w:t xml:space="preserve">7. Authorization &amp; Signatures</w:t>
      </w:r>
    </w:p>
    <w:p>
      <w:pPr>
        <w:pStyle w:val="BodyText"/>
      </w:pPr>
      <w:r>
        <w:rPr>
          <w:bCs/>
          <w:b/>
        </w:rPr>
        <w:t xml:space="preserve">For the Buyer:</w:t>
      </w:r>
      <w:r>
        <w:br/>
      </w:r>
      <w:r>
        <w:t xml:space="preserve">Gulf Coast Media Productions LLC</w:t>
      </w:r>
    </w:p>
    <w:p>
      <w:pPr>
        <w:pStyle w:val="BodyText"/>
      </w:pPr>
      <w:r>
        <w:t xml:space="preserve">Daniel R. Whitfield</w:t>
      </w:r>
      <w:r>
        <w:br/>
      </w:r>
      <w:r>
        <w:t xml:space="preserve">Director of Procurement</w:t>
      </w:r>
      <w:r>
        <w:br/>
      </w:r>
      <w:r>
        <w:t xml:space="preserve">Date: _______________</w:t>
      </w:r>
    </w:p>
    <w:p>
      <w:pPr>
        <w:pStyle w:val="BodyText"/>
      </w:pPr>
      <w:r>
        <w:rPr>
          <w:bCs/>
          <w:b/>
        </w:rPr>
        <w:t xml:space="preserve">For the Videographer / Vendor:</w:t>
      </w:r>
      <w:r>
        <w:br/>
      </w:r>
      <w:r>
        <w:t xml:space="preserve">Lone Star Visual Studios, Inc.</w:t>
      </w:r>
    </w:p>
    <w:p>
      <w:pPr>
        <w:pStyle w:val="BodyText"/>
      </w:pPr>
      <w:r>
        <w:t xml:space="preserve">Angela M. Torres</w:t>
      </w:r>
      <w:r>
        <w:br/>
      </w:r>
      <w:r>
        <w:t xml:space="preserve">Principal Videographer &amp; Owner</w:t>
      </w:r>
      <w:r>
        <w:br/>
      </w:r>
      <w:r>
        <w:t xml:space="preserve">Date: _______________</w:t>
      </w:r>
    </w:p>
    <w:p>
      <w:pPr>
        <w:pStyle w:val="BodyText"/>
      </w:pPr>
      <w:r>
        <w:t xml:space="preserve">This Purchase Order (PO-2025-HOU-04782) was prepared for the engagement of a professional Videographer for commercial video production services in United States Houston, Texas. This document is valid for a period of thirty (30) days from the date of issue. Please reference this Purchase Order number on all correspondence, invoices, and delivery documents related to this engagement. For questions or clarifications, contact the Buyer's procurement department at procurement@gulfcoastmedia.com.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United States Houston</dc:title>
  <dc:creator/>
  <dc:language>en</dc:language>
  <cp:keywords/>
  <dcterms:created xsi:type="dcterms:W3CDTF">2026-10-10T04:17:03Z</dcterms:created>
  <dcterms:modified xsi:type="dcterms:W3CDTF">2026-10-10T04:17:03Z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