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Web</w:t>
      </w:r>
      <w:r>
        <w:t xml:space="preserve"> </w:t>
      </w:r>
      <w:r>
        <w:t xml:space="preserve">Designer</w:t>
      </w:r>
      <w:r>
        <w:t xml:space="preserve"> </w:t>
      </w:r>
      <w:r>
        <w:t xml:space="preserve">Services</w:t>
      </w:r>
      <w:r>
        <w:t xml:space="preserve"> </w:t>
      </w:r>
      <w:r>
        <w:t xml:space="preserve">-</w:t>
      </w:r>
      <w:r>
        <w:t xml:space="preserve"> </w:t>
      </w:r>
      <w:r>
        <w:t xml:space="preserve">Beijing,</w:t>
      </w:r>
      <w:r>
        <w:t xml:space="preserve"> </w:t>
      </w:r>
      <w:r>
        <w:t xml:space="preserve">China</w:t>
      </w:r>
    </w:p>
    <w:bookmarkStart w:id="20" w:name="purchase-order"/>
    <w:p>
      <w:pPr>
        <w:pStyle w:val="Heading1"/>
      </w:pPr>
      <w:r>
        <w:t xml:space="preserve">PURCHASE ORDER</w:t>
      </w:r>
    </w:p>
    <w:p>
      <w:pPr>
        <w:pStyle w:val="FirstParagraph"/>
      </w:pPr>
      <w:r>
        <w:t xml:space="preserve">Web Designer Professional Services — Beijing, China</w:t>
      </w:r>
    </w:p>
    <w:p>
      <w:pPr>
        <w:pStyle w:val="BodyText"/>
      </w:pPr>
      <w:r>
        <w:t xml:space="preserve">Document Reference: PO-BJ-2025-00472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PO-BJ-2025-00472</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Required Delivery Date</w:t>
            </w:r>
          </w:p>
        </w:tc>
        <w:tc>
          <w:tcPr/>
          <w:p>
            <w:pPr>
              <w:pStyle w:val="Compact"/>
              <w:jc w:val="left"/>
            </w:pPr>
            <w:r>
              <w:t xml:space="preserve">September 30, 2025</w:t>
            </w:r>
          </w:p>
        </w:tc>
        <w:tc>
          <w:tcPr/>
          <w:p>
            <w:pPr>
              <w:pStyle w:val="Compact"/>
              <w:jc w:val="left"/>
            </w:pPr>
            <w:r>
              <w:t xml:space="preserve">Payment Terms</w:t>
            </w:r>
          </w:p>
        </w:tc>
        <w:tc>
          <w:tcPr/>
          <w:p>
            <w:pPr>
              <w:pStyle w:val="Compact"/>
              <w:jc w:val="left"/>
            </w:pPr>
            <w:r>
              <w:t xml:space="preserve">Net 30 Days from Invoice</w:t>
            </w:r>
          </w:p>
        </w:tc>
      </w:tr>
      <w:tr>
        <w:tc>
          <w:tcPr/>
          <w:p>
            <w:pPr>
              <w:pStyle w:val="Compact"/>
              <w:jc w:val="left"/>
            </w:pPr>
            <w:r>
              <w:t xml:space="preserve">Currency</w:t>
            </w:r>
          </w:p>
        </w:tc>
        <w:tc>
          <w:tcPr/>
          <w:p>
            <w:pPr>
              <w:pStyle w:val="Compact"/>
              <w:jc w:val="left"/>
            </w:pPr>
            <w:r>
              <w:t xml:space="preserve">Chinese Yuan (CNY / RMB)</w:t>
            </w:r>
          </w:p>
        </w:tc>
        <w:tc>
          <w:tcPr/>
          <w:p>
            <w:pPr>
              <w:pStyle w:val="Compact"/>
              <w:jc w:val="left"/>
            </w:pPr>
            <w:r>
              <w:t xml:space="preserve">Incoterms</w:t>
            </w:r>
          </w:p>
        </w:tc>
        <w:tc>
          <w:tcPr/>
          <w:p>
            <w:pPr>
              <w:pStyle w:val="Compact"/>
              <w:jc w:val="left"/>
            </w:pPr>
            <w:r>
              <w:t xml:space="preserve">N/A (Service Contract)</w:t>
            </w:r>
          </w:p>
        </w:tc>
      </w:tr>
    </w:tbl>
    <w:bookmarkStart w:id="21" w:name="buyer-purchasing-entity"/>
    <w:p>
      <w:pPr>
        <w:pStyle w:val="Heading3"/>
      </w:pPr>
      <w:r>
        <w:t xml:space="preserve">BUYER (Purchasing Entity)</w:t>
      </w:r>
    </w:p>
    <w:p>
      <w:pPr>
        <w:pStyle w:val="FirstParagraph"/>
      </w:pPr>
      <w:r>
        <w:rPr>
          <w:bCs/>
          <w:b/>
        </w:rPr>
        <w:t xml:space="preserve">Company:</w:t>
      </w:r>
      <w:r>
        <w:t xml:space="preserve"> </w:t>
      </w:r>
      <w:r>
        <w:t xml:space="preserve">Horizon Digital Solutions (Beijing) Co., Ltd.</w:t>
      </w:r>
    </w:p>
    <w:p>
      <w:pPr>
        <w:pStyle w:val="BodyText"/>
      </w:pPr>
      <w:r>
        <w:rPr>
          <w:bCs/>
          <w:b/>
        </w:rPr>
        <w:t xml:space="preserve">Address:</w:t>
      </w:r>
      <w:r>
        <w:t xml:space="preserve"> </w:t>
      </w:r>
      <w:r>
        <w:t xml:space="preserve">88 Financial Street, Xicheng District, Beijing 100032, People's Republic of China</w:t>
      </w:r>
    </w:p>
    <w:p>
      <w:pPr>
        <w:pStyle w:val="BodyText"/>
      </w:pPr>
      <w:r>
        <w:rPr>
          <w:bCs/>
          <w:b/>
        </w:rPr>
        <w:t xml:space="preserve">Contact:</w:t>
      </w:r>
      <w:r>
        <w:t xml:space="preserve"> </w:t>
      </w:r>
      <w:r>
        <w:t xml:space="preserve">Mr. Zhang Wei, Procurement Director</w:t>
      </w:r>
    </w:p>
    <w:p>
      <w:pPr>
        <w:pStyle w:val="BodyText"/>
      </w:pPr>
      <w:r>
        <w:rPr>
          <w:bCs/>
          <w:b/>
        </w:rPr>
        <w:t xml:space="preserve">Email:</w:t>
      </w:r>
      <w:r>
        <w:t xml:space="preserve"> </w:t>
      </w:r>
      <w:r>
        <w:t xml:space="preserve">procurement@horizondigital-bj.cn</w:t>
      </w:r>
    </w:p>
    <w:p>
      <w:pPr>
        <w:pStyle w:val="BodyText"/>
      </w:pPr>
      <w:r>
        <w:rPr>
          <w:bCs/>
          <w:b/>
        </w:rPr>
        <w:t xml:space="preserve">Phone:</w:t>
      </w:r>
      <w:r>
        <w:t xml:space="preserve"> </w:t>
      </w:r>
      <w:r>
        <w:t xml:space="preserve">+86-10-8856-2200</w:t>
      </w:r>
    </w:p>
    <w:p>
      <w:pPr>
        <w:pStyle w:val="BodyText"/>
      </w:pPr>
      <w:r>
        <w:rPr>
          <w:bCs/>
          <w:b/>
        </w:rPr>
        <w:t xml:space="preserve">Tax ID (USCC):</w:t>
      </w:r>
      <w:r>
        <w:t xml:space="preserve"> </w:t>
      </w:r>
      <w:r>
        <w:t xml:space="preserve">91110102MA01KX7B3F</w:t>
      </w:r>
    </w:p>
    <w:bookmarkEnd w:id="21"/>
    <w:bookmarkStart w:id="22" w:name="seller-service-provider"/>
    <w:p>
      <w:pPr>
        <w:pStyle w:val="Heading3"/>
      </w:pPr>
      <w:r>
        <w:t xml:space="preserve">SELLER (Service Provider)</w:t>
      </w:r>
    </w:p>
    <w:p>
      <w:pPr>
        <w:pStyle w:val="FirstParagraph"/>
      </w:pPr>
      <w:r>
        <w:rPr>
          <w:bCs/>
          <w:b/>
        </w:rPr>
        <w:t xml:space="preserve">Company:</w:t>
      </w:r>
      <w:r>
        <w:t xml:space="preserve"> </w:t>
      </w:r>
      <w:r>
        <w:t xml:space="preserve">PixelCraft Web Design Studio</w:t>
      </w:r>
    </w:p>
    <w:p>
      <w:pPr>
        <w:pStyle w:val="BodyText"/>
      </w:pPr>
      <w:r>
        <w:rPr>
          <w:bCs/>
          <w:b/>
        </w:rPr>
        <w:t xml:space="preserve">Address:</w:t>
      </w:r>
      <w:r>
        <w:t xml:space="preserve"> </w:t>
      </w:r>
      <w:r>
        <w:t xml:space="preserve">15 Chaoyang Park South Road, Chaoyang District, Beijing 100025, People's Republic of China</w:t>
      </w:r>
    </w:p>
    <w:p>
      <w:pPr>
        <w:pStyle w:val="BodyText"/>
      </w:pPr>
      <w:r>
        <w:rPr>
          <w:bCs/>
          <w:b/>
        </w:rPr>
        <w:t xml:space="preserve">Contact:</w:t>
      </w:r>
      <w:r>
        <w:t xml:space="preserve"> </w:t>
      </w:r>
      <w:r>
        <w:t xml:space="preserve">Ms. Li Na, Lead Web Designer &amp; Account Manager</w:t>
      </w:r>
    </w:p>
    <w:p>
      <w:pPr>
        <w:pStyle w:val="BodyText"/>
      </w:pPr>
      <w:r>
        <w:rPr>
          <w:bCs/>
          <w:b/>
        </w:rPr>
        <w:t xml:space="preserve">Email:</w:t>
      </w:r>
      <w:r>
        <w:t xml:space="preserve"> </w:t>
      </w:r>
      <w:r>
        <w:t xml:space="preserve">li.na@pixelcraft-bj.com</w:t>
      </w:r>
    </w:p>
    <w:p>
      <w:pPr>
        <w:pStyle w:val="BodyText"/>
      </w:pPr>
      <w:r>
        <w:rPr>
          <w:bCs/>
          <w:b/>
        </w:rPr>
        <w:t xml:space="preserve">Phone:</w:t>
      </w:r>
      <w:r>
        <w:t xml:space="preserve"> </w:t>
      </w:r>
      <w:r>
        <w:t xml:space="preserve">+86-10-6421-8890</w:t>
      </w:r>
    </w:p>
    <w:p>
      <w:pPr>
        <w:pStyle w:val="BodyText"/>
      </w:pPr>
      <w:r>
        <w:rPr>
          <w:bCs/>
          <w:b/>
        </w:rPr>
        <w:t xml:space="preserve">Tax ID (USCC):</w:t>
      </w:r>
      <w:r>
        <w:t xml:space="preserve"> </w:t>
      </w:r>
      <w:r>
        <w:t xml:space="preserve">91110105MA02RT4D8K</w:t>
      </w:r>
    </w:p>
    <w:bookmarkEnd w:id="22"/>
    <w:p>
      <w:pPr>
        <w:pStyle w:val="BodyText"/>
      </w:pPr>
      <w:r>
        <w:t xml:space="preserve">1. DESCRIPTION OF SERVICES — WEB DESIGNER ENGAGEMENT</w:t>
      </w:r>
    </w:p>
    <w:p>
      <w:pPr>
        <w:pStyle w:val="BodyText"/>
      </w:pPr>
      <w:r>
        <w:t xml:space="preserve">This Purchase Order is issued by Horizon Digital Solutions (Beijing) Co., Ltd. to formally engage the services of PixelCraft Web Design Studio, a specialized Web Designer firm operating out of Chaoyang District, Beijing, China. The Web Designer team shall be responsible for the complete conceptualization, design, development, and deployment of a corporate e-commerce platform and accompanying marketing website. All design work, creative direction, and technical implementation shall be performed by the designated Web Designer personnel at the Seller's Beijing office or as otherwise agreed in writing by both parties.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(CNY)</w:t>
            </w:r>
          </w:p>
        </w:tc>
        <w:tc>
          <w:tcPr/>
          <w:p>
            <w:pPr>
              <w:pStyle w:val="Compact"/>
              <w:jc w:val="left"/>
            </w:pPr>
            <w:r>
              <w:t xml:space="preserve">Total (CNY)</w:t>
            </w:r>
          </w:p>
        </w:tc>
        <w:tc>
          <w:tcPr/>
          <w:p>
            <w:pPr>
              <w:pStyle w:val="Compact"/>
              <w:jc w:val="left"/>
            </w:pPr>
            <w:r>
              <w:t xml:space="preserve">Deadline</w:t>
            </w:r>
          </w:p>
        </w:tc>
      </w:tr>
      <w:tr>
        <w:tc>
          <w:tcPr/>
          <w:p>
            <w:pPr>
              <w:pStyle w:val="Compact"/>
              <w:jc w:val="left"/>
            </w:pPr>
            <w:r>
              <w:t xml:space="preserve">1</w:t>
            </w:r>
          </w:p>
        </w:tc>
        <w:tc>
          <w:tcPr/>
          <w:p>
            <w:pPr>
              <w:pStyle w:val="Compact"/>
              <w:jc w:val="left"/>
            </w:pPr>
            <w:r>
              <w:t xml:space="preserve">Web Designer — UX/UI Conceptual Design &amp; Wireframing for corporate e-commerce platform (minimum 12 pages, responsive for desktop, tablet, and mobile)</w:t>
            </w:r>
          </w:p>
        </w:tc>
        <w:tc>
          <w:tcPr/>
          <w:p>
            <w:pPr>
              <w:pStyle w:val="Compact"/>
              <w:jc w:val="left"/>
            </w:pPr>
            <w:r>
              <w:t xml:space="preserve">1 Project</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July 15, 2025</w:t>
            </w:r>
          </w:p>
        </w:tc>
      </w:tr>
      <w:tr>
        <w:tc>
          <w:tcPr/>
          <w:p>
            <w:pPr>
              <w:pStyle w:val="Compact"/>
              <w:jc w:val="left"/>
            </w:pPr>
            <w:r>
              <w:t xml:space="preserve">2</w:t>
            </w:r>
          </w:p>
        </w:tc>
        <w:tc>
          <w:tcPr/>
          <w:p>
            <w:pPr>
              <w:pStyle w:val="Compact"/>
              <w:jc w:val="left"/>
            </w:pPr>
            <w:r>
              <w:t xml:space="preserve">Web Designer — Full Front-End Development (HTML5, CSS3, JavaScript/React) with cross-browser compatibility and WCAG 2.1 AA accessibility compliance</w:t>
            </w:r>
          </w:p>
        </w:tc>
        <w:tc>
          <w:tcPr/>
          <w:p>
            <w:pPr>
              <w:pStyle w:val="Compact"/>
              <w:jc w:val="left"/>
            </w:pPr>
            <w:r>
              <w:t xml:space="preserve">1 Project</w:t>
            </w:r>
          </w:p>
        </w:tc>
        <w:tc>
          <w:tcPr/>
          <w:p>
            <w:pPr>
              <w:pStyle w:val="Compact"/>
              <w:jc w:val="left"/>
            </w:pPr>
            <w:r>
              <w:t xml:space="preserve">260,000.00</w:t>
            </w:r>
          </w:p>
        </w:tc>
        <w:tc>
          <w:tcPr/>
          <w:p>
            <w:pPr>
              <w:pStyle w:val="Compact"/>
              <w:jc w:val="left"/>
            </w:pPr>
            <w:r>
              <w:t xml:space="preserve">260,000.00</w:t>
            </w:r>
          </w:p>
        </w:tc>
        <w:tc>
          <w:tcPr/>
          <w:p>
            <w:pPr>
              <w:pStyle w:val="Compact"/>
              <w:jc w:val="left"/>
            </w:pPr>
            <w:r>
              <w:t xml:space="preserve">August 20, 2025</w:t>
            </w:r>
          </w:p>
        </w:tc>
      </w:tr>
      <w:tr>
        <w:tc>
          <w:tcPr/>
          <w:p>
            <w:pPr>
              <w:pStyle w:val="Compact"/>
              <w:jc w:val="left"/>
            </w:pPr>
            <w:r>
              <w:t xml:space="preserve">3</w:t>
            </w:r>
          </w:p>
        </w:tc>
        <w:tc>
          <w:tcPr/>
          <w:p>
            <w:pPr>
              <w:pStyle w:val="Compact"/>
              <w:jc w:val="left"/>
            </w:pPr>
            <w:r>
              <w:t xml:space="preserve">Web Designer — Backend Integration with payment gateway (Alipay, WeChat Pay, UnionPay) and CMS administration panel</w:t>
            </w:r>
          </w:p>
        </w:tc>
        <w:tc>
          <w:tcPr/>
          <w:p>
            <w:pPr>
              <w:pStyle w:val="Compact"/>
              <w:jc w:val="left"/>
            </w:pPr>
            <w:r>
              <w:t xml:space="preserve">1 Project</w:t>
            </w:r>
          </w:p>
        </w:tc>
        <w:tc>
          <w:tcPr/>
          <w:p>
            <w:pPr>
              <w:pStyle w:val="Compact"/>
              <w:jc w:val="left"/>
            </w:pPr>
            <w:r>
              <w:t xml:space="preserve">195,000.00</w:t>
            </w:r>
          </w:p>
        </w:tc>
        <w:tc>
          <w:tcPr/>
          <w:p>
            <w:pPr>
              <w:pStyle w:val="Compact"/>
              <w:jc w:val="left"/>
            </w:pPr>
            <w:r>
              <w:t xml:space="preserve">195,000.00</w:t>
            </w:r>
          </w:p>
        </w:tc>
        <w:tc>
          <w:tcPr/>
          <w:p>
            <w:pPr>
              <w:pStyle w:val="Compact"/>
              <w:jc w:val="left"/>
            </w:pPr>
            <w:r>
              <w:t xml:space="preserve">August 30, 2025</w:t>
            </w:r>
          </w:p>
        </w:tc>
      </w:tr>
      <w:tr>
        <w:tc>
          <w:tcPr/>
          <w:p>
            <w:pPr>
              <w:pStyle w:val="Compact"/>
              <w:jc w:val="left"/>
            </w:pPr>
            <w:r>
              <w:t xml:space="preserve">4</w:t>
            </w:r>
          </w:p>
        </w:tc>
        <w:tc>
          <w:tcPr/>
          <w:p>
            <w:pPr>
              <w:pStyle w:val="Compact"/>
              <w:jc w:val="left"/>
            </w:pPr>
            <w:r>
              <w:t xml:space="preserve">Web Designer — Brand Identity Package (logo refinement, color palette, typography system, icon set) tailored for the Beijing market</w:t>
            </w:r>
          </w:p>
        </w:tc>
        <w:tc>
          <w:tcPr/>
          <w:p>
            <w:pPr>
              <w:pStyle w:val="Compact"/>
              <w:jc w:val="left"/>
            </w:pPr>
            <w:r>
              <w:t xml:space="preserve">1 Package</w:t>
            </w:r>
          </w:p>
        </w:tc>
        <w:tc>
          <w:tcPr/>
          <w:p>
            <w:pPr>
              <w:pStyle w:val="Compact"/>
              <w:jc w:val="left"/>
            </w:pPr>
            <w:r>
              <w:t xml:space="preserve">78,000.00</w:t>
            </w:r>
          </w:p>
        </w:tc>
        <w:tc>
          <w:tcPr/>
          <w:p>
            <w:pPr>
              <w:pStyle w:val="Compact"/>
              <w:jc w:val="left"/>
            </w:pPr>
            <w:r>
              <w:t xml:space="preserve">78,000.00</w:t>
            </w:r>
          </w:p>
        </w:tc>
        <w:tc>
          <w:tcPr/>
          <w:p>
            <w:pPr>
              <w:pStyle w:val="Compact"/>
              <w:jc w:val="left"/>
            </w:pPr>
            <w:r>
              <w:t xml:space="preserve">July 10, 2025</w:t>
            </w:r>
          </w:p>
        </w:tc>
      </w:tr>
      <w:tr>
        <w:tc>
          <w:tcPr/>
          <w:p>
            <w:pPr>
              <w:pStyle w:val="Compact"/>
              <w:jc w:val="left"/>
            </w:pPr>
            <w:r>
              <w:t xml:space="preserve">5</w:t>
            </w:r>
          </w:p>
        </w:tc>
        <w:tc>
          <w:tcPr/>
          <w:p>
            <w:pPr>
              <w:pStyle w:val="Compact"/>
              <w:jc w:val="left"/>
            </w:pPr>
            <w:r>
              <w:t xml:space="preserve">Web Designer — Post-Launch Support, Performance Optimization, SEO Configuration, and 90-Day Maintenance Retainer</w:t>
            </w:r>
          </w:p>
        </w:tc>
        <w:tc>
          <w:tcPr/>
          <w:p>
            <w:pPr>
              <w:pStyle w:val="Compact"/>
              <w:jc w:val="left"/>
            </w:pPr>
            <w:r>
              <w:t xml:space="preserve">3 Months</w:t>
            </w:r>
          </w:p>
        </w:tc>
        <w:tc>
          <w:tcPr/>
          <w:p>
            <w:pPr>
              <w:pStyle w:val="Compact"/>
              <w:jc w:val="left"/>
            </w:pPr>
            <w:r>
              <w:t xml:space="preserve">45,000.00/mo</w:t>
            </w:r>
          </w:p>
        </w:tc>
        <w:tc>
          <w:tcPr/>
          <w:p>
            <w:pPr>
              <w:pStyle w:val="Compact"/>
              <w:jc w:val="left"/>
            </w:pPr>
            <w:r>
              <w:t xml:space="preserve">135,000.00</w:t>
            </w:r>
          </w:p>
        </w:tc>
        <w:tc>
          <w:tcPr/>
          <w:p>
            <w:pPr>
              <w:pStyle w:val="Compact"/>
              <w:jc w:val="left"/>
            </w:pPr>
            <w:r>
              <w:t xml:space="preserve">Sept 30, 2025</w:t>
            </w:r>
          </w:p>
        </w:tc>
      </w:tr>
      <w:tr>
        <w:tc>
          <w:tcPr>
            <w:gridSpan w:val="4"/>
          </w:tcPr>
          <w:p>
            <w:pPr>
              <w:pStyle w:val="Compact"/>
              <w:jc w:val="left"/>
            </w:pPr>
            <w:r>
              <w:t xml:space="preserve">TOTAL CONTRACT VALUE (CNY)</w:t>
            </w:r>
          </w:p>
        </w:tc>
        <w:tc>
          <w:tcPr/>
          <w:p>
            <w:pPr>
              <w:pStyle w:val="Compact"/>
              <w:jc w:val="left"/>
            </w:pPr>
            <w:r>
              <w:t xml:space="preserve">853,000.00</w:t>
            </w:r>
          </w:p>
        </w:tc>
        <w:tc>
          <w:tcPr/>
          <w:p>
            <w:pPr>
              <w:pStyle w:val="Compact"/>
            </w:pPr>
          </w:p>
        </w:tc>
      </w:tr>
    </w:tbl>
    <w:p>
      <w:pPr>
        <w:pStyle w:val="BodyText"/>
      </w:pPr>
      <w:r>
        <w:t xml:space="preserve">2. SCOPE OF WORK &amp; DELIVERABLES</w:t>
      </w:r>
    </w:p>
    <w:p>
      <w:pPr>
        <w:pStyle w:val="BodyText"/>
      </w:pPr>
      <w:r>
        <w:t xml:space="preserve">The Web Designer team engaged under this Purchase Order shall deliver the following in Beijing, China:</w:t>
      </w:r>
    </w:p>
    <w:p>
      <w:pPr>
        <w:numPr>
          <w:ilvl w:val="0"/>
          <w:numId w:val="1001"/>
        </w:numPr>
        <w:pStyle w:val="Compact"/>
      </w:pPr>
      <w:r>
        <w:t xml:space="preserve">Complete set of high-fidelity UI mockups in Figma, approved by the Buyer's product team before development begins.</w:t>
      </w:r>
    </w:p>
    <w:p>
      <w:pPr>
        <w:numPr>
          <w:ilvl w:val="0"/>
          <w:numId w:val="1001"/>
        </w:numPr>
        <w:pStyle w:val="Compact"/>
      </w:pPr>
      <w:r>
        <w:t xml:space="preserve">Responsive web design system with a minimum of 12 unique page templates, all optimized for Chinese internet users and compliant with MIIT (Ministry of Industry and Information Technology) regulations.</w:t>
      </w:r>
    </w:p>
    <w:p>
      <w:pPr>
        <w:numPr>
          <w:ilvl w:val="0"/>
          <w:numId w:val="1001"/>
        </w:numPr>
        <w:pStyle w:val="Compact"/>
      </w:pPr>
      <w:r>
        <w:t xml:space="preserve">Interactive prototype demonstrating user flows for product browsing, cart management, checkout via Alipay/WeChat Pay, and order tracking.</w:t>
      </w:r>
    </w:p>
    <w:p>
      <w:pPr>
        <w:numPr>
          <w:ilvl w:val="0"/>
          <w:numId w:val="1001"/>
        </w:numPr>
        <w:pStyle w:val="Compact"/>
      </w:pPr>
      <w:r>
        <w:t xml:space="preserve">Source code repository (Git) with full documentation, delivered to the Buyer's designated server hosted in Beijing.</w:t>
      </w:r>
    </w:p>
    <w:p>
      <w:pPr>
        <w:numPr>
          <w:ilvl w:val="0"/>
          <w:numId w:val="1001"/>
        </w:numPr>
        <w:pStyle w:val="Compact"/>
      </w:pPr>
      <w:r>
        <w:t xml:space="preserve">ICP filing assistance and domain registration support in accordance with Chinese telecommunications regulations.</w:t>
      </w:r>
    </w:p>
    <w:p>
      <w:pPr>
        <w:numPr>
          <w:ilvl w:val="0"/>
          <w:numId w:val="1001"/>
        </w:numPr>
        <w:pStyle w:val="Compact"/>
      </w:pPr>
      <w:r>
        <w:t xml:space="preserve">Comprehensive user training session (minimum 4 hours) conducted at the Buyer's Beijing office for internal staff.</w:t>
      </w:r>
    </w:p>
    <w:p>
      <w:pPr>
        <w:pStyle w:val="FirstParagraph"/>
      </w:pPr>
      <w:r>
        <w:t xml:space="preserve">3. PAYMENT SCHEDULE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Milestone</w:t>
            </w:r>
          </w:p>
        </w:tc>
        <w:tc>
          <w:tcPr/>
          <w:p>
            <w:pPr>
              <w:pStyle w:val="Compact"/>
              <w:jc w:val="left"/>
            </w:pPr>
            <w:r>
              <w:t xml:space="preserve">Percentage</w:t>
            </w:r>
          </w:p>
        </w:tc>
        <w:tc>
          <w:tcPr/>
          <w:p>
            <w:pPr>
              <w:pStyle w:val="Compact"/>
              <w:jc w:val="left"/>
            </w:pPr>
            <w:r>
              <w:t xml:space="preserve">Amount (CNY)</w:t>
            </w:r>
          </w:p>
        </w:tc>
        <w:tc>
          <w:tcPr/>
          <w:p>
            <w:pPr>
              <w:pStyle w:val="Compact"/>
              <w:jc w:val="left"/>
            </w:pPr>
            <w:r>
              <w:t xml:space="preserve">Trigger</w:t>
            </w:r>
          </w:p>
        </w:tc>
      </w:tr>
      <w:tr>
        <w:tc>
          <w:tcPr/>
          <w:p>
            <w:pPr>
              <w:pStyle w:val="Compact"/>
              <w:jc w:val="left"/>
            </w:pPr>
            <w:r>
              <w:t xml:space="preserve">Advance Payment</w:t>
            </w:r>
          </w:p>
        </w:tc>
        <w:tc>
          <w:tcPr/>
          <w:p>
            <w:pPr>
              <w:pStyle w:val="Compact"/>
              <w:jc w:val="left"/>
            </w:pPr>
            <w:r>
              <w:t xml:space="preserve">30%</w:t>
            </w:r>
          </w:p>
        </w:tc>
        <w:tc>
          <w:tcPr/>
          <w:p>
            <w:pPr>
              <w:pStyle w:val="Compact"/>
              <w:jc w:val="left"/>
            </w:pPr>
            <w:r>
              <w:t xml:space="preserve">255,900.00</w:t>
            </w:r>
          </w:p>
        </w:tc>
        <w:tc>
          <w:tcPr/>
          <w:p>
            <w:pPr>
              <w:pStyle w:val="Compact"/>
              <w:jc w:val="left"/>
            </w:pPr>
            <w:r>
              <w:t xml:space="preserve">Upon Purchase Order acceptance</w:t>
            </w:r>
          </w:p>
        </w:tc>
      </w:tr>
      <w:tr>
        <w:tc>
          <w:tcPr/>
          <w:p>
            <w:pPr>
              <w:pStyle w:val="Compact"/>
              <w:jc w:val="left"/>
            </w:pPr>
            <w:r>
              <w:t xml:space="preserve">Design Approval</w:t>
            </w:r>
          </w:p>
        </w:tc>
        <w:tc>
          <w:tcPr/>
          <w:p>
            <w:pPr>
              <w:pStyle w:val="Compact"/>
              <w:jc w:val="left"/>
            </w:pPr>
            <w:r>
              <w:t xml:space="preserve">25%</w:t>
            </w:r>
          </w:p>
        </w:tc>
        <w:tc>
          <w:tcPr/>
          <w:p>
            <w:pPr>
              <w:pStyle w:val="Compact"/>
              <w:jc w:val="left"/>
            </w:pPr>
            <w:r>
              <w:t xml:space="preserve">213,250.00</w:t>
            </w:r>
          </w:p>
        </w:tc>
        <w:tc>
          <w:tcPr/>
          <w:p>
            <w:pPr>
              <w:pStyle w:val="Compact"/>
              <w:jc w:val="left"/>
            </w:pPr>
            <w:r>
              <w:t xml:space="preserve">Buyer sign-off on UI mockups</w:t>
            </w:r>
          </w:p>
        </w:tc>
      </w:tr>
      <w:tr>
        <w:tc>
          <w:tcPr/>
          <w:p>
            <w:pPr>
              <w:pStyle w:val="Compact"/>
              <w:jc w:val="left"/>
            </w:pPr>
            <w:r>
              <w:t xml:space="preserve">Development Completion</w:t>
            </w:r>
          </w:p>
        </w:tc>
        <w:tc>
          <w:tcPr/>
          <w:p>
            <w:pPr>
              <w:pStyle w:val="Compact"/>
              <w:jc w:val="left"/>
            </w:pPr>
            <w:r>
              <w:t xml:space="preserve">30%</w:t>
            </w:r>
          </w:p>
        </w:tc>
        <w:tc>
          <w:tcPr/>
          <w:p>
            <w:pPr>
              <w:pStyle w:val="Compact"/>
              <w:jc w:val="left"/>
            </w:pPr>
            <w:r>
              <w:t xml:space="preserve">255,900.00</w:t>
            </w:r>
          </w:p>
        </w:tc>
        <w:tc>
          <w:tcPr/>
          <w:p>
            <w:pPr>
              <w:pStyle w:val="Compact"/>
              <w:jc w:val="left"/>
            </w:pPr>
            <w:r>
              <w:t xml:space="preserve">UAT sign-off in Beijing</w:t>
            </w:r>
          </w:p>
        </w:tc>
      </w:tr>
      <w:tr>
        <w:tc>
          <w:tcPr/>
          <w:p>
            <w:pPr>
              <w:pStyle w:val="Compact"/>
              <w:jc w:val="left"/>
            </w:pPr>
            <w:r>
              <w:t xml:space="preserve">Final Delivery &amp; Support</w:t>
            </w:r>
          </w:p>
        </w:tc>
        <w:tc>
          <w:tcPr/>
          <w:p>
            <w:pPr>
              <w:pStyle w:val="Compact"/>
              <w:jc w:val="left"/>
            </w:pPr>
            <w:r>
              <w:t xml:space="preserve">15%</w:t>
            </w:r>
          </w:p>
        </w:tc>
        <w:tc>
          <w:tcPr/>
          <w:p>
            <w:pPr>
              <w:pStyle w:val="Compact"/>
              <w:jc w:val="left"/>
            </w:pPr>
            <w:r>
              <w:t xml:space="preserve">127,950.00</w:t>
            </w:r>
          </w:p>
        </w:tc>
        <w:tc>
          <w:tcPr/>
          <w:p>
            <w:pPr>
              <w:pStyle w:val="Compact"/>
              <w:jc w:val="left"/>
            </w:pPr>
            <w:r>
              <w:t xml:space="preserve">Post-launch, 90-day support completion</w:t>
            </w:r>
          </w:p>
        </w:tc>
      </w:tr>
    </w:tbl>
    <w:p>
      <w:pPr>
        <w:pStyle w:val="BodyText"/>
      </w:pPr>
      <w:r>
        <w:t xml:space="preserve">All payments shall be made via bank transfer to the Seller's designated account at ICBC Beijing Chaoyang Branch. Invoices must include the Seller's VAT (Value-Added Tax) number and be issued in accordance with the Tax Administration of China regulations.</w:t>
      </w:r>
    </w:p>
    <w:p>
      <w:pPr>
        <w:pStyle w:val="BodyText"/>
      </w:pPr>
      <w:r>
        <w:t xml:space="preserve">4. TERMS AND CONDITIONS</w:t>
      </w:r>
    </w:p>
    <w:p>
      <w:pPr>
        <w:numPr>
          <w:ilvl w:val="0"/>
          <w:numId w:val="1002"/>
        </w:numPr>
        <w:pStyle w:val="Compact"/>
      </w:pPr>
      <w:r>
        <w:rPr>
          <w:bCs/>
          <w:b/>
        </w:rPr>
        <w:t xml:space="preserve">Governing Law:</w:t>
      </w:r>
      <w:r>
        <w:t xml:space="preserve"> </w:t>
      </w:r>
      <w:r>
        <w:t xml:space="preserve">This Purchase Order and all associated service agreements shall be governed by and construed in accordance with the laws of the People's Republic of China. Any disputes shall be resolved through arbitration at the Beijing Arbitration Commission (BAC) in Beijing, China.</w:t>
      </w:r>
    </w:p>
    <w:p>
      <w:pPr>
        <w:numPr>
          <w:ilvl w:val="0"/>
          <w:numId w:val="1002"/>
        </w:numPr>
        <w:pStyle w:val="Compact"/>
      </w:pPr>
      <w:r>
        <w:rPr>
          <w:bCs/>
          <w:b/>
        </w:rPr>
        <w:t xml:space="preserve">Intellectual Property:</w:t>
      </w:r>
      <w:r>
        <w:t xml:space="preserve"> </w:t>
      </w:r>
      <w:r>
        <w:t xml:space="preserve">Upon full payment, all Web Designer deliverables, including but not limited to design files, source code, brand assets, and documentation, shall become the exclusive property of the Buyer. The Web Designer retains the right to display the completed project in their portfolio with prior written consent from the Buyer.</w:t>
      </w:r>
    </w:p>
    <w:p>
      <w:pPr>
        <w:numPr>
          <w:ilvl w:val="0"/>
          <w:numId w:val="1002"/>
        </w:numPr>
        <w:pStyle w:val="Compact"/>
      </w:pPr>
      <w:r>
        <w:rPr>
          <w:bCs/>
          <w:b/>
        </w:rPr>
        <w:t xml:space="preserve">Confidentiality:</w:t>
      </w:r>
      <w:r>
        <w:t xml:space="preserve"> </w:t>
      </w:r>
      <w:r>
        <w:t xml:space="preserve">Both parties agree to maintain strict confidentiality regarding all proprietary information exchanged during the engagement. This obligation survives the termination of this Purchase Order for a period of three (3) years.</w:t>
      </w:r>
    </w:p>
    <w:p>
      <w:pPr>
        <w:numPr>
          <w:ilvl w:val="0"/>
          <w:numId w:val="1002"/>
        </w:numPr>
        <w:pStyle w:val="Compact"/>
      </w:pPr>
      <w:r>
        <w:rPr>
          <w:bCs/>
          <w:b/>
        </w:rPr>
        <w:t xml:space="preserve">Compliance:</w:t>
      </w:r>
      <w:r>
        <w:t xml:space="preserve"> </w:t>
      </w:r>
      <w:r>
        <w:t xml:space="preserve">The Web Designer shall ensure all deliverables comply with Chinese cybersecurity laws, the Personal Information Protection Law (PIPL), and applicable data localization requirements. All user data shall be stored on servers physically located within mainland China.</w:t>
      </w:r>
    </w:p>
    <w:p>
      <w:pPr>
        <w:numPr>
          <w:ilvl w:val="0"/>
          <w:numId w:val="1002"/>
        </w:numPr>
        <w:pStyle w:val="Compact"/>
      </w:pPr>
      <w:r>
        <w:rPr>
          <w:bCs/>
          <w:b/>
        </w:rPr>
        <w:t xml:space="preserve">Revisions:</w:t>
      </w:r>
      <w:r>
        <w:t xml:space="preserve"> </w:t>
      </w:r>
      <w:r>
        <w:t xml:space="preserve">The Web Designer shall include up to three (3) rounds of revisions per deliverable milestone. Additional revisions beyond this scope shall be billed at CNY 2,500 per hour.</w:t>
      </w:r>
    </w:p>
    <w:p>
      <w:pPr>
        <w:numPr>
          <w:ilvl w:val="0"/>
          <w:numId w:val="1002"/>
        </w:numPr>
        <w:pStyle w:val="Compact"/>
      </w:pPr>
      <w:r>
        <w:rPr>
          <w:bCs/>
          <w:b/>
        </w:rPr>
        <w:t xml:space="preserve">Termination:</w:t>
      </w:r>
      <w:r>
        <w:t xml:space="preserve"> </w:t>
      </w:r>
      <w:r>
        <w:t xml:space="preserve">Either party may terminate this Purchase Order with thirty (30) days' written notice. In the event of termination, the Buyer shall pay for all services rendered up to the termination date.</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regulations, or public health emergencies affecting operations in Beijing, China.</w:t>
      </w:r>
    </w:p>
    <w:p>
      <w:pPr>
        <w:numPr>
          <w:ilvl w:val="0"/>
          <w:numId w:val="1002"/>
        </w:numPr>
        <w:pStyle w:val="Compact"/>
      </w:pPr>
      <w:r>
        <w:rPr>
          <w:bCs/>
          <w:b/>
        </w:rPr>
        <w:t xml:space="preserve">Warranty:</w:t>
      </w:r>
      <w:r>
        <w:t xml:space="preserve"> </w:t>
      </w:r>
      <w:r>
        <w:t xml:space="preserve">The Web Designer warrants that all delivered work shall be free from material defects for a period of ninety (90) days following final acceptance. Defects shall be remedied at no additional cost to the Buyer.</w:t>
      </w:r>
    </w:p>
    <w:p>
      <w:pPr>
        <w:pStyle w:val="FirstParagraph"/>
      </w:pPr>
      <w:r>
        <w:t xml:space="preserve">5. AUTHORIZED SIGNATURES</w:t>
      </w:r>
    </w:p>
    <w:p>
      <w:pPr>
        <w:pStyle w:val="BodyText"/>
      </w:pPr>
      <w:r>
        <w:rPr>
          <w:bCs/>
          <w:b/>
        </w:rPr>
        <w:t xml:space="preserve">For and on behalf of the BUYER:</w:t>
      </w:r>
    </w:p>
    <w:p>
      <w:pPr>
        <w:pStyle w:val="BodyText"/>
      </w:pPr>
      <w:r>
        <w:t xml:space="preserve">Horizon Digital Solutions (Beijing) Co., Ltd.</w:t>
      </w:r>
    </w:p>
    <w:p>
      <w:pPr>
        <w:pStyle w:val="BodyText"/>
      </w:pPr>
      <w:r>
        <w:t xml:space="preserve">Name: Zhang Wei</w:t>
      </w:r>
    </w:p>
    <w:p>
      <w:pPr>
        <w:pStyle w:val="BodyText"/>
      </w:pPr>
      <w:r>
        <w:t xml:space="preserve">Title: Procurement Director</w:t>
      </w:r>
    </w:p>
    <w:p>
      <w:pPr>
        <w:pStyle w:val="BodyText"/>
      </w:pPr>
      <w:r>
        <w:t xml:space="preserve">Date: _______________</w:t>
      </w:r>
    </w:p>
    <w:p>
      <w:pPr>
        <w:pStyle w:val="BodyText"/>
      </w:pPr>
      <w:r>
        <w:t xml:space="preserve">Signature &amp; Company Seal:</w:t>
      </w:r>
    </w:p>
    <w:p>
      <w:pPr>
        <w:pStyle w:val="BodyText"/>
      </w:pPr>
      <w:r>
        <w:rPr>
          <w:bCs/>
          <w:b/>
        </w:rPr>
        <w:t xml:space="preserve">For and on behalf of the SELLER:</w:t>
      </w:r>
    </w:p>
    <w:p>
      <w:pPr>
        <w:pStyle w:val="BodyText"/>
      </w:pPr>
      <w:r>
        <w:t xml:space="preserve">PixelCraft Web Design Studio</w:t>
      </w:r>
    </w:p>
    <w:p>
      <w:pPr>
        <w:pStyle w:val="BodyText"/>
      </w:pPr>
      <w:r>
        <w:t xml:space="preserve">Name: Li Na</w:t>
      </w:r>
    </w:p>
    <w:p>
      <w:pPr>
        <w:pStyle w:val="BodyText"/>
      </w:pPr>
      <w:r>
        <w:t xml:space="preserve">Title: Lead Web Designer &amp; Account Manager</w:t>
      </w:r>
    </w:p>
    <w:p>
      <w:pPr>
        <w:pStyle w:val="BodyText"/>
      </w:pPr>
      <w:r>
        <w:t xml:space="preserve">Date: _______________</w:t>
      </w:r>
    </w:p>
    <w:p>
      <w:pPr>
        <w:pStyle w:val="BodyText"/>
      </w:pPr>
      <w:r>
        <w:t xml:space="preserve">Signature &amp; Company Seal:</w:t>
      </w:r>
    </w:p>
    <w:p>
      <w:pPr>
        <w:pStyle w:val="BodyText"/>
      </w:pPr>
      <w:r>
        <w:t xml:space="preserve">This Purchase Order is valid for 60 days from the date of issue. This document constitutes a binding agreement upon execution by both parties. All communications regarding this Purchase Order shall be directed to the contacts listed above in Beijing, China. © 2025 Horizon Digital Solutions (Beijing)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Web Designer Services - Beijing, China</dc:title>
  <dc:creator/>
  <dc:language>en</dc:language>
  <cp:keywords/>
  <dcterms:created xsi:type="dcterms:W3CDTF">2026-10-10T02:11:32Z</dcterms:created>
  <dcterms:modified xsi:type="dcterms:W3CDTF">2026-10-10T02:11:32Z</dcterms:modified>
</cp:coreProperties>
</file>

<file path=docProps/custom.xml><?xml version="1.0" encoding="utf-8"?>
<Properties xmlns="http://schemas.openxmlformats.org/officeDocument/2006/custom-properties" xmlns:vt="http://schemas.openxmlformats.org/officeDocument/2006/docPropsVTypes"/>
</file>