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Web Designer Services — Colombia Bogotá</w:t>
      </w:r>
    </w:p>
    <w:p>
      <w:pPr>
        <w:pStyle w:val="BodyText"/>
      </w:pPr>
      <w:r>
        <w:t xml:space="preserve">PO No. CO-BOG-2025-04782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APPROVED</w:t>
      </w:r>
    </w:p>
    <w:bookmarkEnd w:id="20"/>
    <w:bookmarkStart w:id="21" w:name="buyer-ordering-party"/>
    <w:p>
      <w:pPr>
        <w:pStyle w:val="Heading3"/>
      </w:pPr>
      <w:r>
        <w:t xml:space="preserve">Buyer / Ordering Party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Andina Digital Solutions S.A.S.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93 #15-42, Of. 801, Zona Rosa, Bogotá D.C., Colombia</w:t>
      </w:r>
    </w:p>
    <w:p>
      <w:pPr>
        <w:pStyle w:val="BodyText"/>
      </w:pPr>
      <w:r>
        <w:rPr>
          <w:bCs/>
          <w:b/>
        </w:rPr>
        <w:t xml:space="preserve">NIT:</w:t>
      </w:r>
      <w:r>
        <w:t xml:space="preserve"> </w:t>
      </w:r>
      <w:r>
        <w:t xml:space="preserve">901.234.567-8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Laura Martínez, Procurement Manager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l.martinez@andinadigital.co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(601) 555 7823</w:t>
      </w:r>
    </w:p>
    <w:bookmarkEnd w:id="21"/>
    <w:bookmarkStart w:id="22" w:name="supplier-service-provider"/>
    <w:p>
      <w:pPr>
        <w:pStyle w:val="Heading3"/>
      </w:pPr>
      <w:r>
        <w:t xml:space="preserve">Supplier / Service Provider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PixelCraft Web Design Studio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Carrera 11 #85-20, Piso 5, Chapinero, Bogotá D.C., Colombia</w:t>
      </w:r>
    </w:p>
    <w:p>
      <w:pPr>
        <w:pStyle w:val="BodyText"/>
      </w:pPr>
      <w:r>
        <w:rPr>
          <w:bCs/>
          <w:b/>
        </w:rPr>
        <w:t xml:space="preserve">NIT:</w:t>
      </w:r>
      <w:r>
        <w:t xml:space="preserve"> </w:t>
      </w:r>
      <w:r>
        <w:t xml:space="preserve">900.987.654-3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Andrés Restrepo, Lead Web Designer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a.restrepo@pixelcraft.co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(601) 555 4412</w:t>
      </w:r>
    </w:p>
    <w:bookmarkEnd w:id="22"/>
    <w:p>
      <w:pPr>
        <w:pStyle w:val="BodyText"/>
      </w:pPr>
      <w:r>
        <w:t xml:space="preserve">Purchase Order Details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Purchase Order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12, 2025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Required Delivery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 (Colombian Peso)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Colombia Bogotá (On-site &amp; Remote)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12, 2025</w:t>
            </w:r>
          </w:p>
        </w:tc>
      </w:tr>
    </w:tbl>
    <w:p>
      <w:pPr>
        <w:pStyle w:val="BodyText"/>
      </w:pPr>
      <w:r>
        <w:t xml:space="preserve">Scope of Services — Web Designer Engagement</w:t>
      </w:r>
    </w:p>
    <w:p>
      <w:pPr>
        <w:pStyle w:val="BodyText"/>
      </w:pPr>
      <w:r>
        <w:t xml:space="preserve">This Purchase Order is issued by Andina Digital Solutions S.A.S. to formally authorize and request the professional services of a certified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operating within the metropolitan area of</w:t>
      </w:r>
      <w:r>
        <w:t xml:space="preserve"> </w:t>
      </w:r>
      <w:r>
        <w:t xml:space="preserve">Colombia Bogotá</w:t>
      </w:r>
      <w:r>
        <w:t xml:space="preserve">. The engagement covers the complete design, development, and deployment of a responsive corporate website, including user experience (UX) architecture, visual interface design, front-end coding, and post-launch optimization. The selected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adhere to all applicable Colombian commercial regulations and data protection standards (Ley 1581 de 2012) throughout the duration of this contract.</w:t>
      </w:r>
    </w:p>
    <w:p>
      <w:pPr>
        <w:pStyle w:val="BodyText"/>
      </w:pPr>
      <w:r>
        <w:t xml:space="preserve">Line Items &amp;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Research &amp; Wireframing — Web Designer consultation sessions in Colombia Bogotá (4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Visual UI Design &amp; Brand Integration — Web Designer deliverables (3 revision rounds)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Responsive Front-End Development (HTML5, CSS3, JavaScript) — Web Designer implementation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CMS Integration &amp; Backend Configuration (WordPress / Custom)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 Optimization &amp; Performance Tuning — Web Designer specialist audit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Post-Launch Support &amp; Maintenance (3 months) — Web Designer on-call in Colombia Bogotá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Session for Internal Team (2 days, Colombia Bogotá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42,300,000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IVA (19% Tax — Colombia)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8,037,000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50,337,000</w:t>
            </w:r>
          </w:p>
        </w:tc>
      </w:tr>
    </w:tbl>
    <w:p>
      <w:pPr>
        <w:pStyle w:val="BodyText"/>
      </w:pPr>
      <w:r>
        <w:t xml:space="preserve">Terms &amp; Conditions</w:t>
      </w:r>
    </w:p>
    <w:p>
      <w:pPr>
        <w:numPr>
          <w:ilvl w:val="0"/>
          <w:numId w:val="1001"/>
        </w:numPr>
        <w:pStyle w:val="Compact"/>
      </w:pPr>
      <w:r>
        <w:t xml:space="preserve">This Purchase Order constitutes a binding agreement between the Buyer and the Supplier for the provision of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as described herein. All work shall be performed primarily in</w:t>
      </w:r>
      <w:r>
        <w:t xml:space="preserve"> </w:t>
      </w:r>
      <w:r>
        <w:t xml:space="preserve">Colombia Bogotá</w:t>
      </w:r>
      <w:r>
        <w:t xml:space="preserve">, with remote collaboration permitted as needed.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deliver all project milestones in accordance with the approved timeline. Any delays exceeding five (5) business days without written justification may result in a penalty of 2% of the affected line item per day of delay.</w:t>
      </w:r>
    </w:p>
    <w:p>
      <w:pPr>
        <w:numPr>
          <w:ilvl w:val="0"/>
          <w:numId w:val="1001"/>
        </w:numPr>
        <w:pStyle w:val="Compact"/>
      </w:pPr>
      <w:r>
        <w:t xml:space="preserve">Payment shall be processed via bank transfer to the Supplier's account in Colombia. Invoices must reference this Purchase Order number (CO-BOG-2025-04782) and include the Supplier's NIT for tax compliance under Colombian law.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associated with the final website design, code, and assets shall transfer to the Buyer upon full payment.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retains the right to display the completed project in their professional portfolio with prior written consent.</w:t>
      </w:r>
    </w:p>
    <w:p>
      <w:pPr>
        <w:numPr>
          <w:ilvl w:val="0"/>
          <w:numId w:val="1001"/>
        </w:numPr>
        <w:pStyle w:val="Compact"/>
      </w:pPr>
      <w:r>
        <w:t xml:space="preserve">The Supplier guarantees that all deliverables are original work and do not infringe upon any third-party intellectual property.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indemnify the Buyer against any claims arising from copyright or trademark violations.</w:t>
      </w:r>
    </w:p>
    <w:p>
      <w:pPr>
        <w:numPr>
          <w:ilvl w:val="0"/>
          <w:numId w:val="1001"/>
        </w:numPr>
        <w:pStyle w:val="Compact"/>
      </w:pPr>
      <w:r>
        <w:t xml:space="preserve">Confidentiality: Both parties agree to maintain strict confidentiality regarding all proprietary information exchanged during this engagement. This obligation extends for two (2) years beyond the termination of this Purchase Order.</w:t>
      </w:r>
    </w:p>
    <w:p>
      <w:pPr>
        <w:numPr>
          <w:ilvl w:val="0"/>
          <w:numId w:val="1001"/>
        </w:numPr>
        <w:pStyle w:val="Compact"/>
      </w:pPr>
      <w:r>
        <w:t xml:space="preserve">Force Majeure: Neither party shall be liable for delays caused by events beyond reasonable control, including but not limited to natural disasters, government mandates, or infrastructure failures affecting the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metropolitan area.</w:t>
      </w:r>
    </w:p>
    <w:p>
      <w:pPr>
        <w:numPr>
          <w:ilvl w:val="0"/>
          <w:numId w:val="1001"/>
        </w:numPr>
        <w:pStyle w:val="Compact"/>
      </w:pPr>
      <w:r>
        <w:t xml:space="preserve">Dispute Resolution: Any disputes arising from this Purchase Order shall be resolved through mediation in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before proceeding to the competent commercial courts of the Republic of Colombia.</w:t>
      </w:r>
    </w:p>
    <w:p>
      <w:pPr>
        <w:numPr>
          <w:ilvl w:val="0"/>
          <w:numId w:val="1001"/>
        </w:numPr>
        <w:pStyle w:val="Compact"/>
      </w:pPr>
      <w:r>
        <w:t xml:space="preserve">This Purchase Order may be amended only through a written addendum signed by both parties. Verbal modifications are not valid under Colombian commercial law (Código de Comercio).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comply with all applicable labor, tax, and data protection regulations in Colombia, including Ley 1581 de 2012 (Personal Data Protection) and Decreto 1377 de 2013.</w:t>
      </w:r>
    </w:p>
    <w:p>
      <w:pPr>
        <w:pStyle w:val="FirstParagraph"/>
      </w:pPr>
      <w:r>
        <w:t xml:space="preserve">Acceptance &amp; Signatures</w:t>
      </w:r>
    </w:p>
    <w:p>
      <w:pPr>
        <w:pStyle w:val="BodyText"/>
      </w:pPr>
      <w:r>
        <w:t xml:space="preserve">By signing below, both parties acknowledge and agree to all terms specified in this Purchase Order for the engagement of a</w:t>
      </w:r>
      <w:r>
        <w:t xml:space="preserve"> </w:t>
      </w:r>
      <w:r>
        <w:t xml:space="preserve">Web Designer</w:t>
      </w:r>
      <w:r>
        <w:t xml:space="preserve"> </w:t>
      </w:r>
      <w:r>
        <w:t xml:space="preserve">in</w:t>
      </w:r>
      <w:r>
        <w:t xml:space="preserve"> </w:t>
      </w:r>
      <w:r>
        <w:t xml:space="preserve">Colombia Bogotá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the Buyer:</w:t>
      </w:r>
    </w:p>
    <w:p>
      <w:pPr>
        <w:pStyle w:val="BodyText"/>
      </w:pPr>
      <w:r>
        <w:t xml:space="preserve">Andina Digital Solutions S.A.S.</w:t>
      </w:r>
    </w:p>
    <w:p>
      <w:pPr>
        <w:pStyle w:val="BodyText"/>
      </w:pPr>
      <w:r>
        <w:t xml:space="preserve">Laura Martínez</w:t>
      </w:r>
    </w:p>
    <w:p>
      <w:pPr>
        <w:pStyle w:val="BodyText"/>
      </w:pPr>
      <w:r>
        <w:t xml:space="preserve">Procurement Manager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Supplier:</w:t>
      </w:r>
    </w:p>
    <w:p>
      <w:pPr>
        <w:pStyle w:val="BodyText"/>
      </w:pPr>
      <w:r>
        <w:t xml:space="preserve">PixelCraft Web Design Studio</w:t>
      </w:r>
    </w:p>
    <w:p>
      <w:pPr>
        <w:pStyle w:val="BodyText"/>
      </w:pPr>
      <w:r>
        <w:t xml:space="preserve">Andrés Restrepo</w:t>
      </w:r>
    </w:p>
    <w:p>
      <w:pPr>
        <w:pStyle w:val="BodyText"/>
      </w:pPr>
      <w:r>
        <w:t xml:space="preserve">Lead Web Designer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Purchase Order CO-BOG-2025-04782 — Generated on June 12, 2025 — Colombia Bogotá D.C.</w:t>
      </w:r>
    </w:p>
    <w:p>
      <w:pPr>
        <w:pStyle w:val="BodyText"/>
      </w:pPr>
      <w:r>
        <w:t xml:space="preserve">This document is valid for 30 calendar days from the issue date. Unauthorized reproduction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Web Designer Services - Colombia Bogotá</dc:title>
  <dc:creator/>
  <dc:language>en</dc:language>
  <cp:keywords/>
  <dcterms:created xsi:type="dcterms:W3CDTF">2026-10-10T04:34:14Z</dcterms:created>
  <dcterms:modified xsi:type="dcterms:W3CDTF">2026-10-10T04:34:14Z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