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Professional Web Designer Services — New Zealand Wellington</w:t>
      </w:r>
    </w:p>
    <w:p>
      <w:pPr>
        <w:pStyle w:val="BodyText"/>
      </w:pPr>
      <w:r>
        <w:t xml:space="preserve">This Purchase Order is issued in accordance with the New Zealand Consumer Guarantees Act 1993 and applicable local regulations in the Wellington Region.</w:t>
      </w:r>
    </w:p>
    <w:bookmarkEnd w:id="20"/>
    <w:p>
      <w:pPr>
        <w:pStyle w:val="BodyText"/>
      </w:pPr>
      <w:r>
        <w:rPr>
          <w:bCs/>
          <w:b/>
        </w:rPr>
        <w:t xml:space="preserve">Purchase Order No.:</w:t>
      </w:r>
      <w:r>
        <w:t xml:space="preserve"> </w:t>
      </w:r>
      <w:r>
        <w:t xml:space="preserve">PO-WD-WLG-2025-0472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Incoterms:</w:t>
      </w:r>
      <w:r>
        <w:t xml:space="preserve"> </w:t>
      </w:r>
      <w:r>
        <w:t xml:space="preserve">N/A (Local Services)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Harbour Digital Solutions Ltd</w:t>
            </w:r>
          </w:p>
        </w:tc>
      </w:tr>
      <w:tr>
        <w:tc>
          <w:tcPr/>
          <w:p>
            <w:pPr>
              <w:pStyle w:val="Compact"/>
              <w:jc w:val="left"/>
            </w:pPr>
            <w:r>
              <w:t xml:space="preserve">Address</w:t>
            </w:r>
          </w:p>
        </w:tc>
        <w:tc>
          <w:tcPr/>
          <w:p>
            <w:pPr>
              <w:pStyle w:val="Compact"/>
              <w:jc w:val="left"/>
            </w:pPr>
            <w:r>
              <w:t xml:space="preserve">Level 4, 125 Cuba Street, Te Aro, Wellington 6011, New Zealand</w:t>
            </w:r>
          </w:p>
        </w:tc>
      </w:tr>
      <w:tr>
        <w:tc>
          <w:tcPr/>
          <w:p>
            <w:pPr>
              <w:pStyle w:val="Compact"/>
              <w:jc w:val="left"/>
            </w:pPr>
            <w:r>
              <w:t xml:space="preserve">Phone</w:t>
            </w:r>
          </w:p>
        </w:tc>
        <w:tc>
          <w:tcPr/>
          <w:p>
            <w:pPr>
              <w:pStyle w:val="Compact"/>
              <w:jc w:val="left"/>
            </w:pPr>
            <w:r>
              <w:t xml:space="preserve">+64 4 472 8830</w:t>
            </w:r>
          </w:p>
        </w:tc>
      </w:tr>
      <w:tr>
        <w:tc>
          <w:tcPr/>
          <w:p>
            <w:pPr>
              <w:pStyle w:val="Compact"/>
              <w:jc w:val="left"/>
            </w:pPr>
            <w:r>
              <w:t xml:space="preserve">Email</w:t>
            </w:r>
          </w:p>
        </w:tc>
        <w:tc>
          <w:tcPr/>
          <w:p>
            <w:pPr>
              <w:pStyle w:val="Compact"/>
              <w:jc w:val="left"/>
            </w:pPr>
            <w:r>
              <w:t xml:space="preserve">procurement@harbourdigital.co.nz</w:t>
            </w:r>
          </w:p>
        </w:tc>
      </w:tr>
      <w:tr>
        <w:tc>
          <w:tcPr/>
          <w:p>
            <w:pPr>
              <w:pStyle w:val="Compact"/>
              <w:jc w:val="left"/>
            </w:pPr>
            <w:r>
              <w:t xml:space="preserve">NZBN</w:t>
            </w:r>
          </w:p>
        </w:tc>
        <w:tc>
          <w:tcPr/>
          <w:p>
            <w:pPr>
              <w:pStyle w:val="Compact"/>
              <w:jc w:val="left"/>
            </w:pPr>
            <w:r>
              <w:t xml:space="preserve">942904123456789</w:t>
            </w:r>
          </w:p>
        </w:tc>
      </w:tr>
      <w:tr>
        <w:tc>
          <w:tcPr/>
          <w:p>
            <w:pPr>
              <w:pStyle w:val="Compact"/>
              <w:jc w:val="left"/>
            </w:pPr>
            <w:r>
              <w:t xml:space="preserve">Authorised Representative</w:t>
            </w:r>
          </w:p>
        </w:tc>
        <w:tc>
          <w:tcPr/>
          <w:p>
            <w:pPr>
              <w:pStyle w:val="Compact"/>
              <w:jc w:val="left"/>
            </w:pPr>
            <w:r>
              <w:t xml:space="preserve">Mere Tāne, Director of Procurement</w:t>
            </w:r>
          </w:p>
        </w:tc>
      </w:tr>
    </w:tbl>
    <w:bookmarkEnd w:id="21"/>
    <w:bookmarkStart w:id="22" w:name="supplier-service-provider-web-designer"/>
    <w:p>
      <w:pPr>
        <w:pStyle w:val="Heading2"/>
      </w:pPr>
      <w:r>
        <w:t xml:space="preserve">2. Supplier / Service Provider (Web Designer)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Business Name</w:t>
            </w:r>
          </w:p>
        </w:tc>
        <w:tc>
          <w:tcPr/>
          <w:p>
            <w:pPr>
              <w:pStyle w:val="Compact"/>
              <w:jc w:val="left"/>
            </w:pPr>
            <w:r>
              <w:t xml:space="preserve">Te Whare O Te Wai Web Design Studio</w:t>
            </w:r>
          </w:p>
        </w:tc>
      </w:tr>
      <w:tr>
        <w:tc>
          <w:tcPr/>
          <w:p>
            <w:pPr>
              <w:pStyle w:val="Compact"/>
              <w:jc w:val="left"/>
            </w:pPr>
            <w:r>
              <w:t xml:space="preserve">Address</w:t>
            </w:r>
          </w:p>
        </w:tc>
        <w:tc>
          <w:tcPr/>
          <w:p>
            <w:pPr>
              <w:pStyle w:val="Compact"/>
              <w:jc w:val="left"/>
            </w:pPr>
            <w:r>
              <w:t xml:space="preserve">Unit 7, 34 Featherston Street, Thorndon, Wellington 6011, New Zealand</w:t>
            </w:r>
          </w:p>
        </w:tc>
      </w:tr>
      <w:tr>
        <w:tc>
          <w:tcPr/>
          <w:p>
            <w:pPr>
              <w:pStyle w:val="Compact"/>
              <w:jc w:val="left"/>
            </w:pPr>
            <w:r>
              <w:t xml:space="preserve">Phone</w:t>
            </w:r>
          </w:p>
        </w:tc>
        <w:tc>
          <w:tcPr/>
          <w:p>
            <w:pPr>
              <w:pStyle w:val="Compact"/>
              <w:jc w:val="left"/>
            </w:pPr>
            <w:r>
              <w:t xml:space="preserve">+64 21 987 4456</w:t>
            </w:r>
          </w:p>
        </w:tc>
      </w:tr>
      <w:tr>
        <w:tc>
          <w:tcPr/>
          <w:p>
            <w:pPr>
              <w:pStyle w:val="Compact"/>
              <w:jc w:val="left"/>
            </w:pPr>
            <w:r>
              <w:t xml:space="preserve">Email</w:t>
            </w:r>
          </w:p>
        </w:tc>
        <w:tc>
          <w:tcPr/>
          <w:p>
            <w:pPr>
              <w:pStyle w:val="Compact"/>
              <w:jc w:val="left"/>
            </w:pPr>
            <w:r>
              <w:t xml:space="preserve">hello@tewhareowai.co.nz</w:t>
            </w:r>
          </w:p>
        </w:tc>
      </w:tr>
      <w:tr>
        <w:tc>
          <w:tcPr/>
          <w:p>
            <w:pPr>
              <w:pStyle w:val="Compact"/>
              <w:jc w:val="left"/>
            </w:pPr>
            <w:r>
              <w:t xml:space="preserve">IR Number</w:t>
            </w:r>
          </w:p>
        </w:tc>
        <w:tc>
          <w:tcPr/>
          <w:p>
            <w:pPr>
              <w:pStyle w:val="Compact"/>
              <w:jc w:val="left"/>
            </w:pPr>
            <w:r>
              <w:t xml:space="preserve">123-456-789</w:t>
            </w:r>
          </w:p>
        </w:tc>
      </w:tr>
      <w:tr>
        <w:tc>
          <w:tcPr/>
          <w:p>
            <w:pPr>
              <w:pStyle w:val="Compact"/>
              <w:jc w:val="left"/>
            </w:pPr>
            <w:r>
              <w:t xml:space="preserve">Primary Web Designer</w:t>
            </w:r>
          </w:p>
        </w:tc>
        <w:tc>
          <w:tcPr/>
          <w:p>
            <w:pPr>
              <w:pStyle w:val="Compact"/>
              <w:jc w:val="left"/>
            </w:pPr>
            <w:r>
              <w:t xml:space="preserve">Aroha Ngata, Senior Web Designer &amp; Creative Lead</w:t>
            </w:r>
          </w:p>
        </w:tc>
      </w:tr>
    </w:tbl>
    <w:bookmarkEnd w:id="22"/>
    <w:bookmarkStart w:id="23" w:name="Xb836950b761a70c2da3168295894cacd29c042e"/>
    <w:p>
      <w:pPr>
        <w:pStyle w:val="Heading2"/>
      </w:pPr>
      <w:r>
        <w:t xml:space="preserve">3. Scope of Services — Web Designer Engagement</w:t>
      </w:r>
    </w:p>
    <w:p>
      <w:pPr>
        <w:pStyle w:val="FirstParagraph"/>
      </w:pPr>
      <w:r>
        <w:t xml:space="preserve">This Purchase Order formally engages the above-named</w:t>
      </w:r>
      <w:r>
        <w:t xml:space="preserve"> </w:t>
      </w:r>
      <w:r>
        <w:t xml:space="preserve">Web Designer</w:t>
      </w:r>
      <w:r>
        <w:t xml:space="preserve"> </w:t>
      </w:r>
      <w:r>
        <w:t xml:space="preserve">to deliver a comprehensive suite of digital design and development services for the Buyer's corporate web presence. The</w:t>
      </w:r>
      <w:r>
        <w:t xml:space="preserve"> </w:t>
      </w:r>
      <w:r>
        <w:t xml:space="preserve">Web Designer</w:t>
      </w:r>
      <w:r>
        <w:t xml:space="preserve"> </w:t>
      </w:r>
      <w:r>
        <w:t xml:space="preserve">shall operate from their registered studio in</w:t>
      </w:r>
      <w:r>
        <w:t xml:space="preserve"> </w:t>
      </w:r>
      <w:r>
        <w:t xml:space="preserve">New Zealand Wellington</w:t>
      </w:r>
      <w:r>
        <w:t xml:space="preserve"> </w:t>
      </w:r>
      <w:r>
        <w:t xml:space="preserve">and shall ensure all deliverables comply with New Zealand accessibility standards (WCAG 2.1 AA), the Privacy Act 2020, and local e-commerce regulations applicable in the Wellington region. The engagement covers the full lifecycle of the project, from initial wireframing and user-experience research through to final deployment, quality assurance, and a 90-day post-launch support period.</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Discovery workshop, user research, and UX strategy session conducted in Wellington, New Zealand</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Wireframing and interactive prototyping (up to 12 unique page templates)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UI design, visual identity integration, and responsive design system (desktop, tablet, mobile)</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Front-end development (HTML5, CSS3, JavaScript) with cross-browser compatibility</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Content Management System (CMS) configuration and admin training (2 sessions in Wellington)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SEO optimisation, performance tuning, and accessibility audit (NZ standards)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Quality assurance, cross-device testing, and final deployment to production server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90-day post-launch support and minor revisions (up to 10 hours)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w:t>
            </w:r>
          </w:p>
        </w:tc>
        <w:tc>
          <w:tcPr/>
          <w:p>
            <w:pPr>
              <w:pStyle w:val="Compact"/>
              <w:jc w:val="left"/>
            </w:pPr>
            <w:r>
              <w:t xml:space="preserve">34,300.00</w:t>
            </w:r>
          </w:p>
        </w:tc>
      </w:tr>
      <w:tr>
        <w:tc>
          <w:tcPr>
            <w:gridSpan w:val="4"/>
          </w:tcPr>
          <w:p>
            <w:pPr>
              <w:pStyle w:val="Compact"/>
              <w:jc w:val="right"/>
            </w:pPr>
            <w:r>
              <w:t xml:space="preserve">GST (15% — New Zealand)</w:t>
            </w:r>
          </w:p>
        </w:tc>
        <w:tc>
          <w:tcPr/>
          <w:p>
            <w:pPr>
              <w:pStyle w:val="Compact"/>
              <w:jc w:val="left"/>
            </w:pPr>
            <w:r>
              <w:t xml:space="preserve">5,145.00</w:t>
            </w:r>
          </w:p>
        </w:tc>
      </w:tr>
      <w:tr>
        <w:tc>
          <w:tcPr>
            <w:gridSpan w:val="4"/>
          </w:tcPr>
          <w:p>
            <w:pPr>
              <w:pStyle w:val="Compact"/>
              <w:jc w:val="right"/>
            </w:pPr>
            <w:r>
              <w:t xml:space="preserve">TOTAL AMOUNT DUE (NZD)</w:t>
            </w:r>
          </w:p>
        </w:tc>
        <w:tc>
          <w:tcPr/>
          <w:p>
            <w:pPr>
              <w:pStyle w:val="Compact"/>
              <w:jc w:val="left"/>
            </w:pPr>
            <w:r>
              <w:t xml:space="preserve">39,445.00</w:t>
            </w:r>
          </w:p>
        </w:tc>
      </w:tr>
    </w:tbl>
    <w:bookmarkEnd w:id="24"/>
    <w:bookmarkStart w:id="25" w:name="payment-schedule"/>
    <w:p>
      <w:pPr>
        <w:pStyle w:val="Heading2"/>
      </w:pPr>
      <w:r>
        <w:t xml:space="preserve">5. Payment Schedule</w:t>
      </w:r>
    </w:p>
    <w:p>
      <w:pPr>
        <w:numPr>
          <w:ilvl w:val="0"/>
          <w:numId w:val="1001"/>
        </w:numPr>
        <w:pStyle w:val="Compact"/>
      </w:pPr>
      <w:r>
        <w:rPr>
          <w:bCs/>
          <w:b/>
        </w:rPr>
        <w:t xml:space="preserve">Milestone 1 (30%):</w:t>
      </w:r>
      <w:r>
        <w:t xml:space="preserve"> </w:t>
      </w:r>
      <w:r>
        <w:t xml:space="preserve">NZD 11,833.50 due upon acceptance of the UX strategy and wireframes. Payment due within 14 days of invoice.</w:t>
      </w:r>
    </w:p>
    <w:p>
      <w:pPr>
        <w:numPr>
          <w:ilvl w:val="0"/>
          <w:numId w:val="1001"/>
        </w:numPr>
        <w:pStyle w:val="Compact"/>
      </w:pPr>
      <w:r>
        <w:rPr>
          <w:bCs/>
          <w:b/>
        </w:rPr>
        <w:t xml:space="preserve">Milestone 2 (40%):</w:t>
      </w:r>
      <w:r>
        <w:t xml:space="preserve"> </w:t>
      </w:r>
      <w:r>
        <w:t xml:space="preserve">NZD 15,778.00 due upon completion of UI design and front-end development. Payment due within 14 days of invoice.</w:t>
      </w:r>
    </w:p>
    <w:p>
      <w:pPr>
        <w:numPr>
          <w:ilvl w:val="0"/>
          <w:numId w:val="1001"/>
        </w:numPr>
        <w:pStyle w:val="Compact"/>
      </w:pPr>
      <w:r>
        <w:rPr>
          <w:bCs/>
          <w:b/>
        </w:rPr>
        <w:t xml:space="preserve">Milestone 3 (30%):</w:t>
      </w:r>
      <w:r>
        <w:t xml:space="preserve"> </w:t>
      </w:r>
      <w:r>
        <w:t xml:space="preserve">NZD 11,833.50 due upon final deployment and sign-off. Payment due within 30 days of invoice (Net 30).</w:t>
      </w:r>
    </w:p>
    <w:p>
      <w:pPr>
        <w:pStyle w:val="FirstParagraph"/>
      </w:pPr>
      <w:r>
        <w:t xml:space="preserve">All payments shall be made via bank transfer to the Web Designer's nominated account in New Zealand Wellington. The Buyer's accounts payable team will process payments in accordance with the Purchase Order terms.</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New Zealand, specifically the Contract and Commercial Law Act 2017 and the Consumer Guarantees Act 1993.</w:t>
      </w:r>
    </w:p>
    <w:p>
      <w:pPr>
        <w:numPr>
          <w:ilvl w:val="0"/>
          <w:numId w:val="1002"/>
        </w:numPr>
        <w:pStyle w:val="Compact"/>
      </w:pPr>
      <w:r>
        <w:t xml:space="preserve">The Web Designer warrants that all work product shall be original, free from intellectual property infringement, and delivered in a professional and workmanlike manner consistent with industry standards in New Zealand Wellington.</w:t>
      </w:r>
    </w:p>
    <w:p>
      <w:pPr>
        <w:numPr>
          <w:ilvl w:val="0"/>
          <w:numId w:val="1002"/>
        </w:numPr>
        <w:pStyle w:val="Compact"/>
      </w:pPr>
      <w:r>
        <w:t xml:space="preserve">All source files, design assets, and documentation shall be transferred to the Buyer upon final payment. The Web Designer retains the right to display the completed work in their professional portfolio.</w:t>
      </w:r>
    </w:p>
    <w:p>
      <w:pPr>
        <w:numPr>
          <w:ilvl w:val="0"/>
          <w:numId w:val="1002"/>
        </w:numPr>
        <w:pStyle w:val="Compact"/>
      </w:pPr>
      <w:r>
        <w:t xml:space="preserve">The Web Designer shall maintain professional indemnity insurance with a minimum cover of NZD 2,000,000 throughout the duration of this Purchase Order.</w:t>
      </w:r>
    </w:p>
    <w:p>
      <w:pPr>
        <w:numPr>
          <w:ilvl w:val="0"/>
          <w:numId w:val="1002"/>
        </w:numPr>
        <w:pStyle w:val="Compact"/>
      </w:pPr>
      <w:r>
        <w:t xml:space="preserve">Any changes to scope beyond the agreed deliverables shall be documented in a written variation to this Purchase Order and approved by both parties before work commences.</w:t>
      </w:r>
    </w:p>
    <w:p>
      <w:pPr>
        <w:numPr>
          <w:ilvl w:val="0"/>
          <w:numId w:val="1002"/>
        </w:numPr>
        <w:pStyle w:val="Compact"/>
      </w:pPr>
      <w:r>
        <w:t xml:space="preserve">The Web Designer shall comply with all applicable New Zealand employment, tax, and privacy obligations. All personal data processed during the project shall be handled in accordance with the Privacy Act 2020.</w:t>
      </w:r>
    </w:p>
    <w:p>
      <w:pPr>
        <w:numPr>
          <w:ilvl w:val="0"/>
          <w:numId w:val="1002"/>
        </w:numPr>
        <w:pStyle w:val="Compact"/>
      </w:pPr>
      <w:r>
        <w:t xml:space="preserve">Disputes arising from this Purchase Order shall first be attempted to be resolved through good-faith negotiation. If unresolved, the parties agree to mediation in Wellington, New Zealand, before pursuing litigation in the District Court of Wellington.</w:t>
      </w:r>
    </w:p>
    <w:p>
      <w:pPr>
        <w:numPr>
          <w:ilvl w:val="0"/>
          <w:numId w:val="1002"/>
        </w:numPr>
        <w:pStyle w:val="Compact"/>
      </w:pPr>
      <w:r>
        <w:t xml:space="preserve">This Purchase Order becomes effective upon signature by both parties and remains valid until all obligations have been fulfilled or the expiry date stated above, whichever is earlier.</w:t>
      </w:r>
    </w:p>
    <w:bookmarkEnd w:id="26"/>
    <w:bookmarkStart w:id="27" w:name="delivery-acceptance"/>
    <w:p>
      <w:pPr>
        <w:pStyle w:val="Heading2"/>
      </w:pPr>
      <w:r>
        <w:t xml:space="preserve">7. Delivery &amp; Acceptance</w:t>
      </w:r>
    </w:p>
    <w:p>
      <w:pPr>
        <w:pStyle w:val="FirstParagraph"/>
      </w:pPr>
      <w:r>
        <w:t xml:space="preserve">All deliverables under this Purchase Order shall be submitted electronically via the Buyer's project management platform. The Buyer shall have five (5) business days from receipt of each milestone deliverable to provide written acceptance or a detailed list of required revisions. Failure to respond within this period shall constitute deemed acceptance. The Web Designer shall address any reasonable revisions at no additional cost within the scope of the original Purchase Order.</w:t>
      </w:r>
    </w:p>
    <w:bookmarkEnd w:id="27"/>
    <w:p>
      <w:pPr>
        <w:pStyle w:val="BodyText"/>
      </w:pPr>
      <w:r>
        <w:rPr>
          <w:bCs/>
          <w:b/>
        </w:rPr>
        <w:t xml:space="preserve">For and on behalf of the Buyer:</w:t>
      </w:r>
    </w:p>
    <w:p>
      <w:pPr>
        <w:pStyle w:val="BodyText"/>
      </w:pPr>
      <w:r>
        <w:t xml:space="preserve">Harbour Digital Solutions Ltd</w:t>
      </w:r>
    </w:p>
    <w:p>
      <w:pPr>
        <w:pStyle w:val="BodyText"/>
      </w:pPr>
      <w:r>
        <w:rPr>
          <w:bCs/>
          <w:b/>
        </w:rPr>
        <w:t xml:space="preserve">Name:</w:t>
      </w:r>
      <w:r>
        <w:t xml:space="preserve"> </w:t>
      </w:r>
      <w:r>
        <w:t xml:space="preserve">Mere Tāne</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Web Designer:</w:t>
      </w:r>
    </w:p>
    <w:p>
      <w:pPr>
        <w:pStyle w:val="BodyText"/>
      </w:pPr>
      <w:r>
        <w:t xml:space="preserve">Te Whare O Te Wai Web Design Studio</w:t>
      </w:r>
    </w:p>
    <w:p>
      <w:pPr>
        <w:pStyle w:val="BodyText"/>
      </w:pPr>
      <w:r>
        <w:rPr>
          <w:bCs/>
          <w:b/>
        </w:rPr>
        <w:t xml:space="preserve">Name:</w:t>
      </w:r>
      <w:r>
        <w:t xml:space="preserve"> </w:t>
      </w:r>
      <w:r>
        <w:t xml:space="preserve">Aroha Ngata</w:t>
      </w:r>
      <w:r>
        <w:br/>
      </w:r>
      <w:r>
        <w:rPr>
          <w:bCs/>
          <w:b/>
        </w:rPr>
        <w:t xml:space="preserve">Title:</w:t>
      </w:r>
      <w:r>
        <w:t xml:space="preserve"> </w:t>
      </w:r>
      <w:r>
        <w:t xml:space="preserve">Senior Web Designer &amp; Creative Lead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PO-WD-WLG-2025-0472 — Web Designer Services — New Zealand Wellington</w:t>
      </w:r>
      <w:r>
        <w:br/>
      </w:r>
      <w:r>
        <w:t xml:space="preserve">This document is the property of Harbour Digital Solutions Ltd. Unauthorised reproduction is prohibited.</w:t>
      </w:r>
      <w:r>
        <w:br/>
      </w:r>
      <w:r>
        <w:t xml:space="preserve">Issued in Wellington, New Zealand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New Zealand Wellington</dc:title>
  <dc:creator/>
  <dc:language>en</dc:language>
  <cp:keywords/>
  <dcterms:created xsi:type="dcterms:W3CDTF">2026-10-10T04:45:34Z</dcterms:created>
  <dcterms:modified xsi:type="dcterms:W3CDTF">2026-10-10T04:45:34Z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