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Web Designer Professional Services Engagement</w:t>
      </w:r>
    </w:p>
    <w:p>
      <w:pPr>
        <w:pStyle w:val="BodyText"/>
      </w:pPr>
      <w:r>
        <w:t xml:space="preserve">Republic of the Philippines — Metro Manila</w:t>
      </w:r>
    </w:p>
    <w:bookmarkEnd w:id="20"/>
    <w:p>
      <w:pPr>
        <w:pStyle w:val="BodyText"/>
      </w:pPr>
      <w:r>
        <w:rPr>
          <w:bCs/>
          <w:b/>
        </w:rPr>
        <w:t xml:space="preserve">Purchase Order No.:</w:t>
      </w:r>
      <w:r>
        <w:t xml:space="preserve"> </w:t>
      </w:r>
      <w:r>
        <w:t xml:space="preserve">PO-2025-MNL-WD-0472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Philippine Peso (PHP)</w:t>
      </w:r>
      <w:r>
        <w:br/>
      </w:r>
      <w:r>
        <w:rPr>
          <w:bCs/>
          <w:b/>
        </w:rPr>
        <w:t xml:space="preserve">Incoterms:</w:t>
      </w:r>
      <w:r>
        <w:t xml:space="preserve"> </w:t>
      </w:r>
      <w:r>
        <w:t xml:space="preserve">N/A (Local Services)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Digital Ventures Philippines, Inc.</w:t>
            </w:r>
          </w:p>
        </w:tc>
        <w:tc>
          <w:tcPr/>
          <w:p>
            <w:pPr>
              <w:pStyle w:val="Compact"/>
              <w:jc w:val="left"/>
            </w:pPr>
            <w:r>
              <w:rPr>
                <w:bCs/>
                <w:b/>
              </w:rPr>
              <w:t xml:space="preserve">Tax ID (TIN):</w:t>
            </w:r>
            <w:r>
              <w:t xml:space="preserve"> </w:t>
            </w:r>
            <w:r>
              <w:t xml:space="preserve">201-234-567-000</w:t>
            </w:r>
          </w:p>
        </w:tc>
      </w:tr>
      <w:tr>
        <w:tc>
          <w:tcPr/>
          <w:p>
            <w:pPr>
              <w:pStyle w:val="Compact"/>
              <w:jc w:val="left"/>
            </w:pPr>
            <w:r>
              <w:rPr>
                <w:bCs/>
                <w:b/>
              </w:rPr>
              <w:t xml:space="preserve">Address:</w:t>
            </w:r>
            <w:r>
              <w:t xml:space="preserve"> </w:t>
            </w:r>
            <w:r>
              <w:t xml:space="preserve">12th Floor, BDO Tower, 28th Street, Ortigas Center, Pasig City, Metro Manila, Philippines 1600</w:t>
            </w:r>
          </w:p>
        </w:tc>
        <w:tc>
          <w:tcPr/>
          <w:p>
            <w:pPr>
              <w:pStyle w:val="Compact"/>
              <w:jc w:val="left"/>
            </w:pPr>
            <w:r>
              <w:rPr>
                <w:bCs/>
                <w:b/>
              </w:rPr>
              <w:t xml:space="preserve">Contact Person:</w:t>
            </w:r>
            <w:r>
              <w:t xml:space="preserve"> </w:t>
            </w:r>
            <w:r>
              <w:t xml:space="preserve">Mr. Alejandro R. Santos, Procurement Manager</w:t>
            </w:r>
          </w:p>
        </w:tc>
      </w:tr>
      <w:tr>
        <w:tc>
          <w:tcPr/>
          <w:p>
            <w:pPr>
              <w:pStyle w:val="Compact"/>
              <w:jc w:val="left"/>
            </w:pPr>
            <w:r>
              <w:rPr>
                <w:bCs/>
                <w:b/>
              </w:rPr>
              <w:t xml:space="preserve">Email:</w:t>
            </w:r>
            <w:r>
              <w:t xml:space="preserve"> </w:t>
            </w:r>
            <w:r>
              <w:t xml:space="preserve">procurement@digitalventuresph.com</w:t>
            </w:r>
          </w:p>
        </w:tc>
        <w:tc>
          <w:tcPr/>
          <w:p>
            <w:pPr>
              <w:pStyle w:val="Compact"/>
              <w:jc w:val="left"/>
            </w:pPr>
            <w:r>
              <w:rPr>
                <w:bCs/>
                <w:b/>
              </w:rPr>
              <w:t xml:space="preserve">Telephone:</w:t>
            </w:r>
            <w:r>
              <w:t xml:space="preserve"> </w:t>
            </w:r>
            <w:r>
              <w:t xml:space="preserve">+63 (2) 8876-5432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Web Designer Name:</w:t>
            </w:r>
            <w:r>
              <w:t xml:space="preserve"> </w:t>
            </w:r>
            <w:r>
              <w:t xml:space="preserve">Ms. Camille D. Reyes</w:t>
            </w:r>
          </w:p>
        </w:tc>
        <w:tc>
          <w:tcPr/>
          <w:p>
            <w:pPr>
              <w:pStyle w:val="Compact"/>
              <w:jc w:val="left"/>
            </w:pPr>
            <w:r>
              <w:rPr>
                <w:bCs/>
                <w:b/>
              </w:rPr>
              <w:t xml:space="preserve">Tax ID (TIN):</w:t>
            </w:r>
            <w:r>
              <w:t xml:space="preserve"> </w:t>
            </w:r>
            <w:r>
              <w:t xml:space="preserve">198-456-789-000</w:t>
            </w:r>
          </w:p>
        </w:tc>
      </w:tr>
      <w:tr>
        <w:tc>
          <w:tcPr/>
          <w:p>
            <w:pPr>
              <w:pStyle w:val="Compact"/>
              <w:jc w:val="left"/>
            </w:pPr>
            <w:r>
              <w:rPr>
                <w:bCs/>
                <w:b/>
              </w:rPr>
              <w:t xml:space="preserve">Address:</w:t>
            </w:r>
            <w:r>
              <w:t xml:space="preserve"> </w:t>
            </w:r>
            <w:r>
              <w:t xml:space="preserve">Unit 4B, Makati Business Park, Ayala Avenue, Makati City, Metro Manila, Philippines 1200</w:t>
            </w:r>
          </w:p>
        </w:tc>
        <w:tc>
          <w:tcPr/>
          <w:p>
            <w:pPr>
              <w:pStyle w:val="Compact"/>
              <w:jc w:val="left"/>
            </w:pPr>
            <w:r>
              <w:rPr>
                <w:bCs/>
                <w:b/>
              </w:rPr>
              <w:t xml:space="preserve">Contact Person:</w:t>
            </w:r>
            <w:r>
              <w:t xml:space="preserve"> </w:t>
            </w:r>
            <w:r>
              <w:t xml:space="preserve">Ms. Camille D. Reyes, Lead Web Designer</w:t>
            </w:r>
          </w:p>
        </w:tc>
      </w:tr>
      <w:tr>
        <w:tc>
          <w:tcPr/>
          <w:p>
            <w:pPr>
              <w:pStyle w:val="Compact"/>
              <w:jc w:val="left"/>
            </w:pPr>
            <w:r>
              <w:rPr>
                <w:bCs/>
                <w:b/>
              </w:rPr>
              <w:t xml:space="preserve">Email:</w:t>
            </w:r>
            <w:r>
              <w:t xml:space="preserve"> </w:t>
            </w:r>
            <w:r>
              <w:t xml:space="preserve">camille.reyes@webdesignph.com</w:t>
            </w:r>
          </w:p>
        </w:tc>
        <w:tc>
          <w:tcPr/>
          <w:p>
            <w:pPr>
              <w:pStyle w:val="Compact"/>
              <w:jc w:val="left"/>
            </w:pPr>
            <w:r>
              <w:rPr>
                <w:bCs/>
                <w:b/>
              </w:rPr>
              <w:t xml:space="preserve">Telephone:</w:t>
            </w:r>
            <w:r>
              <w:t xml:space="preserve"> </w:t>
            </w:r>
            <w:r>
              <w:t xml:space="preserve">+63 (917) 555-8890</w:t>
            </w:r>
          </w:p>
        </w:tc>
      </w:tr>
    </w:tbl>
    <w:p>
      <w:pPr>
        <w:pStyle w:val="BodyText"/>
      </w:pPr>
      <w:r>
        <w:t xml:space="preserve">3. Description of Purchase Order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(PHP)</w:t>
            </w:r>
          </w:p>
        </w:tc>
        <w:tc>
          <w:tcPr/>
          <w:p>
            <w:pPr>
              <w:pStyle w:val="Compact"/>
              <w:jc w:val="left"/>
            </w:pPr>
            <w:r>
              <w:t xml:space="preserve">Amount (PHP)</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Custom responsive website design and development for corporate client portal, including wireframing, UI/UX design, HTML5/CSS3/JavaScript implementation, and cross-browser compatibility testing. Web Designer to deliver all source files and design assets.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August 15, 2025</w:t>
            </w:r>
          </w:p>
        </w:tc>
      </w:tr>
      <w:tr>
        <w:tc>
          <w:tcPr/>
          <w:p>
            <w:pPr>
              <w:pStyle w:val="Compact"/>
              <w:jc w:val="left"/>
            </w:pPr>
            <w:r>
              <w:t xml:space="preserve">2</w:t>
            </w:r>
          </w:p>
        </w:tc>
        <w:tc>
          <w:tcPr/>
          <w:p>
            <w:pPr>
              <w:pStyle w:val="Compact"/>
              <w:jc w:val="left"/>
            </w:pPr>
            <w:r>
              <w:t xml:space="preserve">E-commerce platform design and integration for online retail store, including product listing pages, shopping cart functionality, payment gateway integration (GCash, Maya, credit/debit cards), and SSL certificate setup. Web Designer to ensure compliance with Philippine Data Privacy Act of 2012 (RA 10173).</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September 30, 2025</w:t>
            </w:r>
          </w:p>
        </w:tc>
      </w:tr>
      <w:tr>
        <w:tc>
          <w:tcPr/>
          <w:p>
            <w:pPr>
              <w:pStyle w:val="Compact"/>
              <w:jc w:val="left"/>
            </w:pPr>
            <w:r>
              <w:t xml:space="preserve">3</w:t>
            </w:r>
          </w:p>
        </w:tc>
        <w:tc>
          <w:tcPr/>
          <w:p>
            <w:pPr>
              <w:pStyle w:val="Compact"/>
              <w:jc w:val="left"/>
            </w:pPr>
            <w:r>
              <w:t xml:space="preserve">Monthly website maintenance, content updates, security patching, performance optimization, and technical support. Web Designer to provide 48-hour response time for critical issues and 72-hour response for non-critical matters. Service to be rendered from the Philippines Manila office or remotely.</w:t>
            </w:r>
          </w:p>
        </w:tc>
        <w:tc>
          <w:tcPr/>
          <w:p>
            <w:pPr>
              <w:pStyle w:val="Compact"/>
              <w:jc w:val="left"/>
            </w:pPr>
            <w:r>
              <w:t xml:space="preserve">6</w:t>
            </w:r>
          </w:p>
        </w:tc>
        <w:tc>
          <w:tcPr/>
          <w:p>
            <w:pPr>
              <w:pStyle w:val="Compact"/>
              <w:jc w:val="left"/>
            </w:pPr>
            <w:r>
              <w:t xml:space="preserve">35,000.00</w:t>
            </w:r>
          </w:p>
        </w:tc>
        <w:tc>
          <w:tcPr/>
          <w:p>
            <w:pPr>
              <w:pStyle w:val="Compact"/>
              <w:jc w:val="left"/>
            </w:pPr>
            <w:r>
              <w:t xml:space="preserve">210,000.00</w:t>
            </w:r>
          </w:p>
        </w:tc>
        <w:tc>
          <w:tcPr/>
          <w:p>
            <w:pPr>
              <w:pStyle w:val="Compact"/>
              <w:jc w:val="left"/>
            </w:pPr>
            <w:r>
              <w:t xml:space="preserve">Monthly (Oct 2025 – Mar 2026)</w:t>
            </w:r>
          </w:p>
        </w:tc>
      </w:tr>
      <w:tr>
        <w:tc>
          <w:tcPr/>
          <w:p>
            <w:pPr>
              <w:pStyle w:val="Compact"/>
              <w:jc w:val="left"/>
            </w:pPr>
            <w:r>
              <w:t xml:space="preserve">4</w:t>
            </w:r>
          </w:p>
        </w:tc>
        <w:tc>
          <w:tcPr/>
          <w:p>
            <w:pPr>
              <w:pStyle w:val="Compact"/>
              <w:jc w:val="left"/>
            </w:pPr>
            <w:r>
              <w:t xml:space="preserve">Brand identity and visual design package including logo refinement, color palette development, typography selection, and creation of a comprehensive brand style guide for consistent Web Designer output across all digital and print media.</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July 31, 2025</w:t>
            </w:r>
          </w:p>
        </w:tc>
      </w:tr>
      <w:tr>
        <w:tc>
          <w:tcPr/>
          <w:p>
            <w:pPr>
              <w:pStyle w:val="Compact"/>
              <w:jc w:val="left"/>
            </w:pPr>
            <w:r>
              <w:t xml:space="preserve">5</w:t>
            </w:r>
          </w:p>
        </w:tc>
        <w:tc>
          <w:tcPr/>
          <w:p>
            <w:pPr>
              <w:pStyle w:val="Compact"/>
              <w:jc w:val="left"/>
            </w:pPr>
            <w:r>
              <w:t xml:space="preserve">Search engine optimization (SEO) initial setup and on-page optimization for all delivered web properties, including meta tag configuration, schema markup, sitemap generation, and Google Search Console integration. Web Designer to provide a 90-day post-launch SEO performance report.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October 15, 2025</w:t>
            </w:r>
          </w:p>
        </w:tc>
      </w:tr>
      <w:tr>
        <w:tc>
          <w:tcPr>
            <w:gridSpan w:val="4"/>
          </w:tcPr>
          <w:p>
            <w:pPr>
              <w:pStyle w:val="Compact"/>
              <w:jc w:val="right"/>
            </w:pPr>
            <w:r>
              <w:t xml:space="preserve">SUBTOTAL</w:t>
            </w:r>
          </w:p>
        </w:tc>
        <w:tc>
          <w:tcPr/>
          <w:p>
            <w:pPr>
              <w:pStyle w:val="Compact"/>
              <w:jc w:val="left"/>
            </w:pPr>
            <w:r>
              <w:t xml:space="preserve">830,000.00</w:t>
            </w:r>
          </w:p>
        </w:tc>
        <w:tc>
          <w:tcPr/>
          <w:p>
            <w:pPr>
              <w:pStyle w:val="Compact"/>
            </w:pPr>
          </w:p>
        </w:tc>
      </w:tr>
      <w:tr>
        <w:tc>
          <w:tcPr>
            <w:gridSpan w:val="4"/>
          </w:tcPr>
          <w:p>
            <w:pPr>
              <w:pStyle w:val="Compact"/>
              <w:jc w:val="right"/>
            </w:pPr>
            <w:r>
              <w:t xml:space="preserve">VAT (12%)</w:t>
            </w:r>
          </w:p>
        </w:tc>
        <w:tc>
          <w:tcPr/>
          <w:p>
            <w:pPr>
              <w:pStyle w:val="Compact"/>
              <w:jc w:val="left"/>
            </w:pPr>
            <w:r>
              <w:t xml:space="preserve">99,600.00</w:t>
            </w:r>
          </w:p>
        </w:tc>
        <w:tc>
          <w:tcPr/>
          <w:p>
            <w:pPr>
              <w:pStyle w:val="Compact"/>
            </w:pPr>
          </w:p>
        </w:tc>
      </w:tr>
      <w:tr>
        <w:tc>
          <w:tcPr>
            <w:gridSpan w:val="4"/>
          </w:tcPr>
          <w:p>
            <w:pPr>
              <w:pStyle w:val="Compact"/>
              <w:jc w:val="right"/>
            </w:pPr>
            <w:r>
              <w:rPr>
                <w:bCs/>
                <w:b/>
              </w:rPr>
              <w:t xml:space="preserve">TOTAL AMOUNT DUE (PHP)</w:t>
            </w:r>
          </w:p>
        </w:tc>
        <w:tc>
          <w:tcPr/>
          <w:p>
            <w:pPr>
              <w:pStyle w:val="Compact"/>
              <w:jc w:val="left"/>
            </w:pPr>
            <w:r>
              <w:rPr>
                <w:bCs/>
                <w:b/>
              </w:rPr>
              <w:t xml:space="preserve">929,600.00</w:t>
            </w:r>
          </w:p>
        </w:tc>
        <w:tc>
          <w:tcPr/>
          <w:p>
            <w:pPr>
              <w:pStyle w:val="Compact"/>
            </w:pP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constitutes a formal offer to engage the named Web Designer for the professional services described herein. Acceptance of this Purchase Order by the Web Designer shall be deemed upon written acknowledgment or commencement of work, whichever occurs first. Both parties acknowledge that this engagement is governed by the laws of the Republic of the Philippines, with jurisdiction in the courts of Metro Manila, Philippines Manila.</w:t>
      </w:r>
    </w:p>
    <w:p>
      <w:pPr>
        <w:numPr>
          <w:ilvl w:val="0"/>
          <w:numId w:val="1001"/>
        </w:numPr>
        <w:pStyle w:val="Compact"/>
      </w:pPr>
      <w:r>
        <w:rPr>
          <w:bCs/>
          <w:b/>
        </w:rPr>
        <w:t xml:space="preserve">Scope of Work:</w:t>
      </w:r>
      <w:r>
        <w:t xml:space="preserve"> </w:t>
      </w:r>
      <w:r>
        <w:t xml:space="preserve">The Web Designer shall perform all duties, deliverables, and milestones as outlined in Section 3 of this Purchase Order. Any additional services beyond the stated scope shall require a written change order signed by both parties prior to execution. The Web Designer is expected to maintain professional standards consistent with the Philippine Information Technology Industry Development Act (RA 7991).</w:t>
      </w:r>
    </w:p>
    <w:p>
      <w:pPr>
        <w:numPr>
          <w:ilvl w:val="0"/>
          <w:numId w:val="1001"/>
        </w:numPr>
        <w:pStyle w:val="Compact"/>
      </w:pPr>
      <w:r>
        <w:rPr>
          <w:bCs/>
          <w:b/>
        </w:rPr>
        <w:t xml:space="preserve">Payment Schedule:</w:t>
      </w:r>
      <w:r>
        <w:t xml:space="preserve"> </w:t>
      </w:r>
      <w:r>
        <w:t xml:space="preserve">Payment for this Purchase Order shall be made as follows: 30% advance payment upon signing, 40% upon completion and acceptance of the primary website design deliverables, and 30% upon final acceptance of all remaining items. Monthly maintenance fees under Item 3 shall be invoiced on the first business day of each month. All payments shall be made via bank transfer to the account designated by the Web Designer in the Philippines Manila banking system.</w:t>
      </w:r>
    </w:p>
    <w:p>
      <w:pPr>
        <w:numPr>
          <w:ilvl w:val="0"/>
          <w:numId w:val="1001"/>
        </w:numPr>
        <w:pStyle w:val="Compact"/>
      </w:pPr>
      <w:r>
        <w:rPr>
          <w:bCs/>
          <w:b/>
        </w:rPr>
        <w:t xml:space="preserve">Intellectual Property:</w:t>
      </w:r>
      <w:r>
        <w:t xml:space="preserve"> </w:t>
      </w:r>
      <w:r>
        <w:t xml:space="preserve">Upon full and final payment, all intellectual property rights, including but not limited to source code, design files, graphics, and documentation created by the Web Designer specifically for this Purchase Order, shall be transferred to Digital Ventures Philippines, Inc. The Web Designer retains the right to display completed work in their professional portfolio with prior written consent from the buyer.</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trade secrets, client data, and business strategies disclosed during the course of this Purchase Order engagement. This obligation shall survive the termination of this agreement for a period of three (3) years. Compliance with the Philippine Data Privacy Act (RA 10173) is mandatory for all data handling activities.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Web Designer shall be compensated for all work completed and accepted up to the date of termination. The buyer shall pay for any non-cancellable third-party services already procured by the Web Designer on behalf of the project.</w:t>
      </w:r>
    </w:p>
    <w:p>
      <w:pPr>
        <w:numPr>
          <w:ilvl w:val="0"/>
          <w:numId w:val="1001"/>
        </w:numPr>
        <w:pStyle w:val="Compact"/>
      </w:pPr>
      <w:r>
        <w:rPr>
          <w:bCs/>
          <w:b/>
        </w:rPr>
        <w:t xml:space="preserve">Warranty and Support:</w:t>
      </w:r>
      <w:r>
        <w:t xml:space="preserve"> </w:t>
      </w:r>
      <w:r>
        <w:t xml:space="preserve">The Web Designer warrants that all deliverables shall be free from material defects for a period of ninety (90) days from the date of final acceptance. During this warranty period, the Web Designer shall correct any identified defects at no additional charge. This Purchase Order does not limit the statutory rights of the buyer under Philippine consumer protection laws.</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between the parties. If unresolved within fifteen (15) days, the matter shall be referred to mediation under the rules of the Philippine Mediation Center. If mediation fails, the dispute shall be settled in the courts of law in Metro Manila, Philippines Manila.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in the Philippines Manila area, or internet infrastructure failures, provided that the affected party notifies the other within forty-eight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Philippines, the Revised Tax Code, and all applicable regulations of the Bureau of Internal Revenue (BIR) and the Department of Trade and Industry (DTI) of the Republic of the Philippines.</w:t>
      </w:r>
    </w:p>
    <w:p>
      <w:pPr>
        <w:pStyle w:val="FirstParagraph"/>
      </w:pPr>
      <w:r>
        <w:t xml:space="preserve">5. Authorized Signatories</w:t>
      </w:r>
    </w:p>
    <w:p>
      <w:pPr>
        <w:pStyle w:val="BodyText"/>
      </w:pPr>
      <w:r>
        <w:rPr>
          <w:bCs/>
          <w:b/>
        </w:rPr>
        <w:t xml:space="preserve">For: Digital Ventures Philippines, Inc. (Buyer)</w:t>
      </w:r>
      <w:r>
        <w:br/>
      </w:r>
      <w:r>
        <w:t xml:space="preserve">Alejandro R. Santos</w:t>
      </w:r>
      <w:r>
        <w:br/>
      </w:r>
      <w:r>
        <w:t xml:space="preserve">Procurement Manager</w:t>
      </w:r>
      <w:r>
        <w:br/>
      </w:r>
      <w:r>
        <w:t xml:space="preserve">Date: ______________________</w:t>
      </w:r>
    </w:p>
    <w:p>
      <w:pPr>
        <w:pStyle w:val="BodyText"/>
      </w:pPr>
      <w:r>
        <w:rPr>
          <w:bCs/>
          <w:b/>
        </w:rPr>
        <w:t xml:space="preserve">For: Camille D. Reyes (Web Designer / Seller)</w:t>
      </w:r>
      <w:r>
        <w:br/>
      </w:r>
      <w:r>
        <w:t xml:space="preserve">Camille D. Reyes</w:t>
      </w:r>
      <w:r>
        <w:br/>
      </w:r>
      <w:r>
        <w:t xml:space="preserve">Lead Web Designer</w:t>
      </w:r>
      <w:r>
        <w:br/>
      </w:r>
      <w:r>
        <w:t xml:space="preserve">Date: ______________________</w:t>
      </w:r>
    </w:p>
    <w:p>
      <w:pPr>
        <w:pStyle w:val="BodyText"/>
      </w:pPr>
      <w:r>
        <w:t xml:space="preserve">This Purchase Order (PO-2025-MNL-WD-0472) is issued by Digital Ventures Philippines, Inc., located in the Philippines Manila metropolitan area, for the engagement of a professional Web Designer. This document is valid for thirty (30) days from the date of issue. Unauthorized reproduction or distribution of this Purchase Order is strictly prohibited. All communications regarding this Purchase Order shall be directed to the Procurement Department at the address stated above.</w:t>
      </w:r>
    </w:p>
    <w:p>
      <w:pPr>
        <w:pStyle w:val="BodyText"/>
      </w:pPr>
      <w:r>
        <w:t xml:space="preserve">© 2025 Digital Ventures Philippines, Inc. | BIR-Registered | DTI-Registered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Philippines Manila</dc:title>
  <dc:creator/>
  <dc:language>en</dc:language>
  <cp:keywords/>
  <dcterms:created xsi:type="dcterms:W3CDTF">2026-10-10T02:15:25Z</dcterms:created>
  <dcterms:modified xsi:type="dcterms:W3CDTF">2026-10-10T02:15:25Z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