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7" w:name="purchase-order"/>
    <w:p>
      <w:pPr>
        <w:pStyle w:val="Heading1"/>
      </w:pPr>
      <w:r>
        <w:t xml:space="preserve">PURCHASE ORDER</w:t>
      </w:r>
    </w:p>
    <w:p>
      <w:pPr>
        <w:pStyle w:val="FirstParagraph"/>
      </w:pPr>
      <w:r>
        <w:t xml:space="preserve">Web Designer Professional Services — Jeddah, Saudi Arabia</w:t>
      </w:r>
    </w:p>
    <w:p>
      <w:pPr>
        <w:pStyle w:val="BodyText"/>
      </w:pPr>
      <w:r>
        <w:rPr>
          <w:bCs/>
          <w:b/>
        </w:rPr>
        <w:t xml:space="preserve">Purchase Order No.:</w:t>
      </w:r>
      <w:r>
        <w:t xml:space="preserve"> </w:t>
      </w:r>
      <w:r>
        <w:t xml:space="preserve">PO-JED-2025-04872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Execution:</w:t>
      </w:r>
      <w:r>
        <w:t xml:space="preserve"> </w:t>
      </w:r>
      <w:r>
        <w:t xml:space="preserve">Saudi Arabia — Jeddah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VAT Rate:</w:t>
      </w:r>
      <w:r>
        <w:t xml:space="preserve"> </w:t>
      </w:r>
      <w:r>
        <w:t xml:space="preserve">15% (ZATCA Compliant)</w:t>
      </w:r>
      <w:r>
        <w:br/>
      </w:r>
      <w:r>
        <w:rPr>
          <w:bCs/>
          <w:b/>
        </w:rPr>
        <w:t xml:space="preserve">Incoterms:</w:t>
      </w:r>
      <w:r>
        <w:t xml:space="preserve"> </w:t>
      </w:r>
      <w:r>
        <w:t xml:space="preserve">DDP — Jeddah, Saudi Arabia</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Al-Nakheel Digital Solutions Co. Ltd.</w:t>
            </w:r>
          </w:p>
        </w:tc>
      </w:tr>
      <w:tr>
        <w:tc>
          <w:tcPr/>
          <w:p>
            <w:pPr>
              <w:pStyle w:val="Compact"/>
              <w:jc w:val="left"/>
            </w:pPr>
            <w:r>
              <w:t xml:space="preserve">Address</w:t>
            </w:r>
          </w:p>
        </w:tc>
        <w:tc>
          <w:tcPr/>
          <w:p>
            <w:pPr>
              <w:pStyle w:val="Compact"/>
              <w:jc w:val="left"/>
            </w:pPr>
            <w:r>
              <w:t xml:space="preserve">King Fahd Road, Al-Salam District, Jeddah 23412, Saudi Arabia</w:t>
            </w:r>
          </w:p>
        </w:tc>
      </w:tr>
      <w:tr>
        <w:tc>
          <w:tcPr/>
          <w:p>
            <w:pPr>
              <w:pStyle w:val="Compact"/>
              <w:jc w:val="left"/>
            </w:pPr>
            <w:r>
              <w:t xml:space="preserve">CR Number</w:t>
            </w:r>
          </w:p>
        </w:tc>
        <w:tc>
          <w:tcPr/>
          <w:p>
            <w:pPr>
              <w:pStyle w:val="Compact"/>
              <w:jc w:val="left"/>
            </w:pPr>
            <w:r>
              <w:t xml:space="preserve">1010456789</w:t>
            </w:r>
          </w:p>
        </w:tc>
      </w:tr>
      <w:tr>
        <w:tc>
          <w:tcPr/>
          <w:p>
            <w:pPr>
              <w:pStyle w:val="Compact"/>
              <w:jc w:val="left"/>
            </w:pPr>
            <w:r>
              <w:t xml:space="preserve">VAT Registration No.</w:t>
            </w:r>
          </w:p>
        </w:tc>
        <w:tc>
          <w:tcPr/>
          <w:p>
            <w:pPr>
              <w:pStyle w:val="Compact"/>
              <w:jc w:val="left"/>
            </w:pPr>
            <w:r>
              <w:t xml:space="preserve">310123456700003</w:t>
            </w:r>
          </w:p>
        </w:tc>
      </w:tr>
      <w:tr>
        <w:tc>
          <w:tcPr/>
          <w:p>
            <w:pPr>
              <w:pStyle w:val="Compact"/>
              <w:jc w:val="left"/>
            </w:pPr>
            <w:r>
              <w:t xml:space="preserve">Contact Person</w:t>
            </w:r>
          </w:p>
        </w:tc>
        <w:tc>
          <w:tcPr/>
          <w:p>
            <w:pPr>
              <w:pStyle w:val="Compact"/>
              <w:jc w:val="left"/>
            </w:pPr>
            <w:r>
              <w:t xml:space="preserve">Eng. Khalid Al-Otaibi, Procurement Manager</w:t>
            </w:r>
          </w:p>
        </w:tc>
      </w:tr>
      <w:tr>
        <w:tc>
          <w:tcPr/>
          <w:p>
            <w:pPr>
              <w:pStyle w:val="Compact"/>
              <w:jc w:val="left"/>
            </w:pPr>
            <w:r>
              <w:t xml:space="preserve">Email / Phone</w:t>
            </w:r>
          </w:p>
        </w:tc>
        <w:tc>
          <w:tcPr/>
          <w:p>
            <w:pPr>
              <w:pStyle w:val="Compact"/>
              <w:jc w:val="left"/>
            </w:pPr>
            <w:r>
              <w:t xml:space="preserve">procurement@alnakheel.sa / +966 12 655 4321</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PixelCraft Web Design Studio</w:t>
            </w:r>
          </w:p>
        </w:tc>
      </w:tr>
      <w:tr>
        <w:tc>
          <w:tcPr/>
          <w:p>
            <w:pPr>
              <w:pStyle w:val="Compact"/>
              <w:jc w:val="left"/>
            </w:pPr>
            <w:r>
              <w:t xml:space="preserve">Address</w:t>
            </w:r>
          </w:p>
        </w:tc>
        <w:tc>
          <w:tcPr/>
          <w:p>
            <w:pPr>
              <w:pStyle w:val="Compact"/>
              <w:jc w:val="left"/>
            </w:pPr>
            <w:r>
              <w:t xml:space="preserve">Prince Sultan Road, Al-Rawdah District, Jeddah 23431, Saudi Arabia</w:t>
            </w:r>
          </w:p>
        </w:tc>
      </w:tr>
      <w:tr>
        <w:tc>
          <w:tcPr/>
          <w:p>
            <w:pPr>
              <w:pStyle w:val="Compact"/>
              <w:jc w:val="left"/>
            </w:pPr>
            <w:r>
              <w:t xml:space="preserve">CR Number</w:t>
            </w:r>
          </w:p>
        </w:tc>
        <w:tc>
          <w:tcPr/>
          <w:p>
            <w:pPr>
              <w:pStyle w:val="Compact"/>
              <w:jc w:val="left"/>
            </w:pPr>
            <w:r>
              <w:t xml:space="preserve">1010987654</w:t>
            </w:r>
          </w:p>
        </w:tc>
      </w:tr>
      <w:tr>
        <w:tc>
          <w:tcPr/>
          <w:p>
            <w:pPr>
              <w:pStyle w:val="Compact"/>
              <w:jc w:val="left"/>
            </w:pPr>
            <w:r>
              <w:t xml:space="preserve">VAT Registration No.</w:t>
            </w:r>
          </w:p>
        </w:tc>
        <w:tc>
          <w:tcPr/>
          <w:p>
            <w:pPr>
              <w:pStyle w:val="Compact"/>
              <w:jc w:val="left"/>
            </w:pPr>
            <w:r>
              <w:t xml:space="preserve">310987654300003</w:t>
            </w:r>
          </w:p>
        </w:tc>
      </w:tr>
      <w:tr>
        <w:tc>
          <w:tcPr/>
          <w:p>
            <w:pPr>
              <w:pStyle w:val="Compact"/>
              <w:jc w:val="left"/>
            </w:pPr>
            <w:r>
              <w:t xml:space="preserve">Contact Person</w:t>
            </w:r>
          </w:p>
        </w:tc>
        <w:tc>
          <w:tcPr/>
          <w:p>
            <w:pPr>
              <w:pStyle w:val="Compact"/>
              <w:jc w:val="left"/>
            </w:pPr>
            <w:r>
              <w:t xml:space="preserve">Ms. Sarah Al-Harbi, Lead Web Designer &amp; Account Director</w:t>
            </w:r>
          </w:p>
        </w:tc>
      </w:tr>
      <w:tr>
        <w:tc>
          <w:tcPr/>
          <w:p>
            <w:pPr>
              <w:pStyle w:val="Compact"/>
              <w:jc w:val="left"/>
            </w:pPr>
            <w:r>
              <w:t xml:space="preserve">Email / Phone</w:t>
            </w:r>
          </w:p>
        </w:tc>
        <w:tc>
          <w:tcPr/>
          <w:p>
            <w:pPr>
              <w:pStyle w:val="Compact"/>
              <w:jc w:val="left"/>
            </w:pPr>
            <w:r>
              <w:t xml:space="preserve">projects@pixelcraft.sa / +966 12 444 8765</w:t>
            </w:r>
          </w:p>
        </w:tc>
      </w:tr>
    </w:tbl>
    <w:bookmarkEnd w:id="21"/>
    <w:bookmarkStart w:id="22" w:name="Xb08261584ce1a281ffcff87ece344f13e49595f"/>
    <w:p>
      <w:pPr>
        <w:pStyle w:val="Heading2"/>
      </w:pPr>
      <w:r>
        <w:t xml:space="preserve">3. Description of Services — Web Designer Engagement</w:t>
      </w:r>
    </w:p>
    <w:p>
      <w:pPr>
        <w:pStyle w:val="FirstParagraph"/>
      </w:pPr>
      <w:r>
        <w:t xml:space="preserve">This Purchase Order is issued by Al-Nakheel Digital Solutions Co. Ltd. to formally engage the services of PixelCraft Web Design Studio, a specialized</w:t>
      </w:r>
      <w:r>
        <w:t xml:space="preserve"> </w:t>
      </w:r>
      <w:r>
        <w:rPr>
          <w:bCs/>
          <w:b/>
        </w:rPr>
        <w:t xml:space="preserve">Web Designer</w:t>
      </w:r>
      <w:r>
        <w:t xml:space="preserve"> </w:t>
      </w:r>
      <w:r>
        <w:t xml:space="preserve">firm operating in Jeddah, Saudi Arabia. The scope of work encompasses the complete design, development, and deployment of a corporate e-commerce platform, a responsive marketing website, and an integrated customer portal. All deliverables shall be produced in accordance with the Saudi Data and AI Authority (SDAIA) data protection regulations and the local e-commerce licensing requirements of the Ministry of Commerce in Jeddah.</w:t>
      </w:r>
    </w:p>
    <w:p>
      <w:pPr>
        <w:pStyle w:val="BodyText"/>
      </w:pPr>
      <w:r>
        <w:t xml:space="preserve">The appointed</w:t>
      </w:r>
      <w:r>
        <w:t xml:space="preserve"> </w:t>
      </w:r>
      <w:r>
        <w:rPr>
          <w:bCs/>
          <w:b/>
        </w:rPr>
        <w:t xml:space="preserve">Web Designer</w:t>
      </w:r>
      <w:r>
        <w:t xml:space="preserve"> </w:t>
      </w:r>
      <w:r>
        <w:t xml:space="preserve">shall ensure that all user interfaces are fully accessible, mobile-responsive, and optimized for both Arabic (right-to-left) and English (left-to-right) language support. The design system must comply with the Saudi Standards, Metrology and Quality Organization (SASO) digital accessibility guidelines. All source code, design assets, and documentation shall be delivered to the Buyer within the agreed timeline.</w:t>
      </w:r>
    </w:p>
    <w:bookmarkEnd w:id="22"/>
    <w:bookmarkStart w:id="23"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Corporate E-Commerce Platform Design &amp; Development (Web Designer scope: UI/UX wireframes, front-end build, CMS integration, payment gateway setup via Mada &amp; STC Pay)</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Responsive Marketing Website (5 pages, bilingual AR/EN, SEO-optimized, Web Designer deliverables include brand-aligned visual identity and animation)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t xml:space="preserve">Customer Self-Service Portal (Web Designer scope: dashboard design, ticketing system UI, role-based access control interface)</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01 September 2025</w:t>
            </w:r>
          </w:p>
        </w:tc>
      </w:tr>
      <w:tr>
        <w:tc>
          <w:tcPr/>
          <w:p>
            <w:pPr>
              <w:pStyle w:val="Compact"/>
              <w:jc w:val="left"/>
            </w:pPr>
            <w:r>
              <w:t xml:space="preserve">4</w:t>
            </w:r>
          </w:p>
        </w:tc>
        <w:tc>
          <w:tcPr/>
          <w:p>
            <w:pPr>
              <w:pStyle w:val="Compact"/>
              <w:jc w:val="left"/>
            </w:pPr>
            <w:r>
              <w:t xml:space="preserve">Ongoing Maintenance &amp; Design Support (12 months, Web Designer on-call for bug fixes, minor layout adjustments, and quarterly design audits)</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Monthly from 01 Sep 2025</w:t>
            </w:r>
          </w:p>
        </w:tc>
      </w:tr>
      <w:tr>
        <w:tc>
          <w:tcPr/>
          <w:p>
            <w:pPr>
              <w:pStyle w:val="Compact"/>
              <w:jc w:val="left"/>
            </w:pPr>
            <w:r>
              <w:t xml:space="preserve">5</w:t>
            </w:r>
          </w:p>
        </w:tc>
        <w:tc>
          <w:tcPr/>
          <w:p>
            <w:pPr>
              <w:pStyle w:val="Compact"/>
              <w:jc w:val="left"/>
            </w:pPr>
            <w:r>
              <w:t xml:space="preserve">Training &amp; Knowledge Transfer (2-day workshop for Buyer's IT team on CMS management, Web Designer handover documentation, and deployment procedures in Jeddah office)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05 September 2025</w:t>
            </w:r>
          </w:p>
        </w:tc>
      </w:tr>
      <w:tr>
        <w:tc>
          <w:tcPr>
            <w:gridSpan w:val="4"/>
          </w:tcPr>
          <w:p>
            <w:pPr>
              <w:pStyle w:val="Compact"/>
              <w:jc w:val="right"/>
            </w:pPr>
            <w:r>
              <w:t xml:space="preserve">Subtotal</w:t>
            </w:r>
          </w:p>
        </w:tc>
        <w:tc>
          <w:tcPr/>
          <w:p>
            <w:pPr>
              <w:pStyle w:val="Compact"/>
              <w:jc w:val="left"/>
            </w:pPr>
            <w:r>
              <w:t xml:space="preserve">214,500.00</w:t>
            </w:r>
          </w:p>
        </w:tc>
        <w:tc>
          <w:tcPr/>
          <w:p>
            <w:pPr>
              <w:pStyle w:val="Compact"/>
            </w:pPr>
          </w:p>
        </w:tc>
      </w:tr>
      <w:tr>
        <w:tc>
          <w:tcPr>
            <w:gridSpan w:val="4"/>
          </w:tcPr>
          <w:p>
            <w:pPr>
              <w:pStyle w:val="Compact"/>
              <w:jc w:val="right"/>
            </w:pPr>
            <w:r>
              <w:t xml:space="preserve">VAT @ 15% (ZATCA)</w:t>
            </w:r>
          </w:p>
        </w:tc>
        <w:tc>
          <w:tcPr/>
          <w:p>
            <w:pPr>
              <w:pStyle w:val="Compact"/>
              <w:jc w:val="left"/>
            </w:pPr>
            <w:r>
              <w:t xml:space="preserve">32,175.00</w:t>
            </w:r>
          </w:p>
        </w:tc>
        <w:tc>
          <w:tcPr/>
          <w:p>
            <w:pPr>
              <w:pStyle w:val="Compact"/>
            </w:pPr>
          </w:p>
        </w:tc>
      </w:tr>
      <w:tr>
        <w:tc>
          <w:tcPr>
            <w:gridSpan w:val="4"/>
          </w:tcPr>
          <w:p>
            <w:pPr>
              <w:pStyle w:val="Compact"/>
              <w:jc w:val="right"/>
            </w:pPr>
            <w:r>
              <w:t xml:space="preserve">Grand Total (SAR)</w:t>
            </w:r>
          </w:p>
        </w:tc>
        <w:tc>
          <w:tcPr/>
          <w:p>
            <w:pPr>
              <w:pStyle w:val="Compact"/>
              <w:jc w:val="left"/>
            </w:pPr>
            <w:r>
              <w:t xml:space="preserve">246,675.00</w:t>
            </w:r>
          </w:p>
        </w:tc>
        <w:tc>
          <w:tcPr/>
          <w:p>
            <w:pPr>
              <w:pStyle w:val="Compact"/>
            </w:pP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shall be resolved through the competent courts in Jeddah, Saudi Arabia, or through the Saudi Center for Commercial Arbitration (SCCA) at the parties' mutual election.</w:t>
      </w:r>
    </w:p>
    <w:p>
      <w:pPr>
        <w:numPr>
          <w:ilvl w:val="0"/>
          <w:numId w:val="1001"/>
        </w:numPr>
        <w:pStyle w:val="Compact"/>
      </w:pPr>
      <w:r>
        <w:rPr>
          <w:bCs/>
          <w:b/>
        </w:rPr>
        <w:t xml:space="preserve">Intellectual Property:</w:t>
      </w:r>
      <w:r>
        <w:t xml:space="preserve"> </w:t>
      </w:r>
      <w:r>
        <w:t xml:space="preserve">Upon full payment, all design files, source code, and creative assets produced by the Web Designer shall become the exclusive property of the Buyer. The Web Designer retains the right to display the work in a professional portfolio with prior written consent from the Buyer.</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execution of this Purchase Order. This obligation survives termination for a period of three (3) years.</w:t>
      </w:r>
    </w:p>
    <w:p>
      <w:pPr>
        <w:numPr>
          <w:ilvl w:val="0"/>
          <w:numId w:val="1001"/>
        </w:numPr>
        <w:pStyle w:val="Compact"/>
      </w:pPr>
      <w:r>
        <w:rPr>
          <w:bCs/>
          <w:b/>
        </w:rPr>
        <w:t xml:space="preserve">Acceptance Criteria:</w:t>
      </w:r>
      <w:r>
        <w:t xml:space="preserve"> </w:t>
      </w:r>
      <w:r>
        <w:t xml:space="preserve">Each deliverable shall be subject to a 10-business-day acceptance period. The Buyer shall notify the Web Designer in writing of any non-conformities. Failure to respond within the acceptance window shall constitute deemed acceptance.</w:t>
      </w:r>
    </w:p>
    <w:p>
      <w:pPr>
        <w:numPr>
          <w:ilvl w:val="0"/>
          <w:numId w:val="1001"/>
        </w:numPr>
        <w:pStyle w:val="Compact"/>
      </w:pPr>
      <w:r>
        <w:rPr>
          <w:bCs/>
          <w:b/>
        </w:rPr>
        <w:t xml:space="preserve">Payment Schedule:</w:t>
      </w:r>
      <w:r>
        <w:t xml:space="preserve"> </w:t>
      </w:r>
      <w:r>
        <w:t xml:space="preserve">30% advance upon signing of this Purchase Order; 40% upon completion of the E-Commerce Platform (Line Item 1); 20% upon completion of the Marketing Website and Customer Portal (Line Items 2 &amp; 3); 10% upon final acceptance and delivery of all documentation. Maintenance fees (Line Item 4) shall be invoiced monthly in advance.</w:t>
      </w:r>
    </w:p>
    <w:p>
      <w:pPr>
        <w:numPr>
          <w:ilvl w:val="0"/>
          <w:numId w:val="1001"/>
        </w:numPr>
        <w:pStyle w:val="Compact"/>
      </w:pPr>
      <w:r>
        <w:rPr>
          <w:bCs/>
          <w:b/>
        </w:rPr>
        <w:t xml:space="preserve">Compliance:</w:t>
      </w:r>
      <w:r>
        <w:t xml:space="preserve"> </w:t>
      </w:r>
      <w:r>
        <w:t xml:space="preserve">The Web Designer warrants that all services rendered in Jeddah, Saudi Arabia shall comply with the Saudi Cybersecurity Authority (NCA) standards, the Personal Data Protection Law (PDPL), and all applicable municipal and commercial regulations of the Jeddah municipality.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shutdowns, natural disasters, or changes in Saudi Arabian regulatory policy affecting digital services in Jeddah.</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up to the termination date, and the Web Designer shall deliver all work-in-progress assets.</w:t>
      </w:r>
    </w:p>
    <w:bookmarkEnd w:id="24"/>
    <w:bookmarkStart w:id="25" w:name="X295a2a3e4e6dd87e1f627b9c4079065c5f71717"/>
    <w:p>
      <w:pPr>
        <w:pStyle w:val="Heading2"/>
      </w:pPr>
      <w:r>
        <w:t xml:space="preserve">6. Special Notes for Jeddah, Saudi Arabia Execution</w:t>
      </w:r>
    </w:p>
    <w:p>
      <w:pPr>
        <w:pStyle w:val="FirstParagraph"/>
      </w:pPr>
      <w:r>
        <w:t xml:space="preserve">All on-site meetings, workshops, and delivery handovers related to this Purchase Order shall take place at the Buyer's premises in Al-Salam District, Jeddah, Saudi Arabia, or at the Web Designer's studio in Al-Rawdah District, Jeddah, as mutually agreed. The Web Designer is required to hold a valid commercial registration (CR) and a valid Iqama (residence permit) or Saudi nationality for all personnel assigned to this project. All invoices must be issued through the ZATCA-approved electronic invoicing system and must include the Buyer's VAT registration number. The Web Designer shall ensure that all hosting infrastructure for the delivered platforms is located within the Kingdom of Saudi Arabia to satisfy data residency requirements under SDAIA regulations.</w:t>
      </w:r>
    </w:p>
    <w:bookmarkEnd w:id="25"/>
    <w:bookmarkStart w:id="26" w:name="authorization-signatures"/>
    <w:p>
      <w:pPr>
        <w:pStyle w:val="Heading2"/>
      </w:pPr>
      <w:r>
        <w:t xml:space="preserve">7. Authorization &amp; Signatures</w:t>
      </w:r>
    </w:p>
    <w:p>
      <w:pPr>
        <w:pStyle w:val="FirstParagraph"/>
      </w:pPr>
      <w:r>
        <w:t xml:space="preserve">This Purchase Order is effective upon signature by both parties. By signing below, each party acknowledges and agrees to all terms, conditions, and service descriptions outlined in this document regarding the engagement of the Web Designer in Jeddah, Saudi Arabia.</w:t>
      </w:r>
    </w:p>
    <w:p>
      <w:pPr>
        <w:pStyle w:val="BodyText"/>
      </w:pPr>
      <w:r>
        <w:rPr>
          <w:bCs/>
          <w:b/>
        </w:rPr>
        <w:t xml:space="preserve">For and on behalf of the Buyer:</w:t>
      </w:r>
      <w:r>
        <w:br/>
      </w:r>
      <w:r>
        <w:t xml:space="preserve">Al-Nakheel Digital Solutions Co. Ltd.</w:t>
      </w:r>
    </w:p>
    <w:p>
      <w:pPr>
        <w:pStyle w:val="BodyText"/>
      </w:pPr>
      <w:r>
        <w:t xml:space="preserve">Eng. Khalid Al-Otaibi</w:t>
      </w:r>
      <w:r>
        <w:br/>
      </w:r>
      <w:r>
        <w:t xml:space="preserve">Procurement Manager</w:t>
      </w:r>
      <w:r>
        <w:br/>
      </w:r>
      <w:r>
        <w:t xml:space="preserve">Date: _______________</w:t>
      </w:r>
    </w:p>
    <w:p>
      <w:pPr>
        <w:pStyle w:val="BodyText"/>
      </w:pPr>
      <w:r>
        <w:rPr>
          <w:bCs/>
          <w:b/>
        </w:rPr>
        <w:t xml:space="preserve">For and on behalf of the Supplier:</w:t>
      </w:r>
      <w:r>
        <w:br/>
      </w:r>
      <w:r>
        <w:t xml:space="preserve">PixelCraft Web Design Studio</w:t>
      </w:r>
    </w:p>
    <w:p>
      <w:pPr>
        <w:pStyle w:val="BodyText"/>
      </w:pPr>
      <w:r>
        <w:t xml:space="preserve">Ms. Sarah Al-Harbi</w:t>
      </w:r>
      <w:r>
        <w:br/>
      </w:r>
      <w:r>
        <w:t xml:space="preserve">Lead Web Designer &amp; Account Director</w:t>
      </w:r>
      <w:r>
        <w:br/>
      </w:r>
      <w:r>
        <w:t xml:space="preserve">Date: _______________</w:t>
      </w:r>
    </w:p>
    <w:p>
      <w:pPr>
        <w:pStyle w:val="BodyText"/>
      </w:pPr>
      <w:r>
        <w:t xml:space="preserve">This Purchase Order (PO-JED-2025-04872) was generated in Jeddah, Saudi Arabia. © 2025 Al-Nakheel Digital Solutions Co. Ltd. All rights reserved.</w:t>
      </w:r>
      <w:r>
        <w:br/>
      </w:r>
      <w:r>
        <w:t xml:space="preserve">Document reference: PO / Web Designer Services / Jeddah, Saudi Arabia /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Jeddah, Saudi Arabia</dc:title>
  <dc:creator/>
  <dc:language>en</dc:language>
  <cp:keywords/>
  <dcterms:created xsi:type="dcterms:W3CDTF">2026-10-10T03:09:33Z</dcterms:created>
  <dcterms:modified xsi:type="dcterms:W3CDTF">2026-10-10T03:09:33Z</dcterms:modified>
</cp:coreProperties>
</file>

<file path=docProps/custom.xml><?xml version="1.0" encoding="utf-8"?>
<Properties xmlns="http://schemas.openxmlformats.org/officeDocument/2006/custom-properties" xmlns:vt="http://schemas.openxmlformats.org/officeDocument/2006/docPropsVTypes"/>
</file>