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Professional Web Designer Services — Turkey Ankara Region</w:t>
      </w:r>
    </w:p>
    <w:bookmarkEnd w:id="20"/>
    <w:p>
      <w:pPr>
        <w:pStyle w:val="BodyText"/>
      </w:pPr>
      <w:r>
        <w:t xml:space="preserve">Purchase Order No.</w:t>
      </w:r>
    </w:p>
    <w:p>
      <w:pPr>
        <w:pStyle w:val="BodyText"/>
      </w:pPr>
      <w:r>
        <w:t xml:space="preserve">PO-ANK-2025-04782</w:t>
      </w:r>
    </w:p>
    <w:p>
      <w:pPr>
        <w:pStyle w:val="BodyText"/>
      </w:pPr>
      <w:r>
        <w:t xml:space="preserve">Date of Issue</w:t>
      </w:r>
    </w:p>
    <w:p>
      <w:pPr>
        <w:pStyle w:val="BodyText"/>
      </w:pPr>
      <w:r>
        <w:t xml:space="preserve">14 June 2025</w:t>
      </w:r>
    </w:p>
    <w:p>
      <w:pPr>
        <w:pStyle w:val="BodyText"/>
      </w:pPr>
      <w:r>
        <w:t xml:space="preserve">Service Location</w:t>
      </w:r>
    </w:p>
    <w:p>
      <w:pPr>
        <w:pStyle w:val="BodyText"/>
      </w:pPr>
      <w:r>
        <w:t xml:space="preserve">Turkey Ankara</w:t>
      </w:r>
    </w:p>
    <w:p>
      <w:pPr>
        <w:pStyle w:val="BodyText"/>
      </w:pPr>
      <w:r>
        <w:t xml:space="preserve">Valid Until</w:t>
      </w:r>
    </w:p>
    <w:p>
      <w:pPr>
        <w:pStyle w:val="BodyText"/>
      </w:pPr>
      <w:r>
        <w:t xml:space="preserve">14 September 2025</w:t>
      </w:r>
    </w:p>
    <w:bookmarkStart w:id="21" w:name="parties-involved"/>
    <w:p>
      <w:pPr>
        <w:pStyle w:val="Heading2"/>
      </w:pPr>
      <w:r>
        <w:t xml:space="preserve">1. Parties Involved</w:t>
      </w:r>
    </w:p>
    <w:p>
      <w:pPr>
        <w:pStyle w:val="FirstParagraph"/>
      </w:pPr>
      <w:r>
        <w:rPr>
          <w:bCs/>
          <w:b/>
        </w:rPr>
        <w:t xml:space="preserve">Buyer (Purchasing Entity):</w:t>
      </w:r>
      <w:r>
        <w:t xml:space="preserve"> </w:t>
      </w:r>
      <w:r>
        <w:t xml:space="preserve">Anatolia Digital Solutions A.S., Kizilay Mahallesi, 15. Cadde No. 42, 06420 Kizilay,</w:t>
      </w:r>
      <w:r>
        <w:t xml:space="preserve"> </w:t>
      </w:r>
      <w:r>
        <w:t xml:space="preserve">Turkey Ankara</w:t>
      </w:r>
      <w:r>
        <w:t xml:space="preserve">. Tax ID: 1234567890. Contact: procurement@anatoliadigital.com.tr</w:t>
      </w:r>
    </w:p>
    <w:p>
      <w:pPr>
        <w:pStyle w:val="BodyText"/>
      </w:pPr>
      <w:r>
        <w:rPr>
          <w:bCs/>
          <w:b/>
        </w:rPr>
        <w:t xml:space="preserve">Supplier (Service Provider):</w:t>
      </w:r>
      <w:r>
        <w:t xml:space="preserve"> </w:t>
      </w:r>
      <w:r>
        <w:t xml:space="preserve">Mr. Emre Kaya, Independent</w:t>
      </w:r>
      <w:r>
        <w:t xml:space="preserve"> </w:t>
      </w:r>
      <w:r>
        <w:t xml:space="preserve">Web Designer</w:t>
      </w:r>
      <w:r>
        <w:t xml:space="preserve">, Cevahir Plaza, Kat 7, No. 18, 06700 Cankaya,</w:t>
      </w:r>
      <w:r>
        <w:t xml:space="preserve"> </w:t>
      </w:r>
      <w:r>
        <w:t xml:space="preserve">Turkey Ankara</w:t>
      </w:r>
      <w:r>
        <w:t xml:space="preserve">. Tax ID: 9876543210. Contact: emre.kaya@webdesign-ankara.com</w:t>
      </w:r>
    </w:p>
    <w:p>
      <w:pPr>
        <w:pStyle w:val="BodyText"/>
      </w:pPr>
      <w:r>
        <w:t xml:space="preserve">This</w:t>
      </w:r>
      <w:r>
        <w:t xml:space="preserve"> </w:t>
      </w:r>
      <w:r>
        <w:t xml:space="preserve">Purchase Order</w:t>
      </w:r>
      <w:r>
        <w:t xml:space="preserve"> </w:t>
      </w:r>
      <w:r>
        <w:t xml:space="preserve">is issued by Anatolia Digital Solutions A.S. to formally request and authorize the engagement of a qualified</w:t>
      </w:r>
      <w:r>
        <w:t xml:space="preserve"> </w:t>
      </w:r>
      <w:r>
        <w:t xml:space="preserve">Web Designer</w:t>
      </w:r>
      <w:r>
        <w:t xml:space="preserve"> </w:t>
      </w:r>
      <w:r>
        <w:t xml:space="preserve">based in</w:t>
      </w:r>
      <w:r>
        <w:t xml:space="preserve"> </w:t>
      </w:r>
      <w:r>
        <w:t xml:space="preserve">Turkey Ankara</w:t>
      </w:r>
      <w:r>
        <w:t xml:space="preserve"> </w:t>
      </w:r>
      <w:r>
        <w:t xml:space="preserve">for the delivery of comprehensive web design and development services as detailed herein.</w:t>
      </w:r>
    </w:p>
    <w:bookmarkEnd w:id="21"/>
    <w:bookmarkStart w:id="22" w:name="Xb836950b761a70c2da3168295894cacd29c042e"/>
    <w:p>
      <w:pPr>
        <w:pStyle w:val="Heading2"/>
      </w:pPr>
      <w:r>
        <w:t xml:space="preserve">2. Scope of Services — Web Designer Engagement</w:t>
      </w:r>
    </w:p>
    <w:p>
      <w:pPr>
        <w:pStyle w:val="FirstParagraph"/>
      </w:pPr>
      <w:r>
        <w:t xml:space="preserve">The</w:t>
      </w:r>
      <w:r>
        <w:t xml:space="preserve"> </w:t>
      </w:r>
      <w:r>
        <w:t xml:space="preserve">Web Designer</w:t>
      </w:r>
      <w:r>
        <w:t xml:space="preserve"> </w:t>
      </w:r>
      <w:r>
        <w:t xml:space="preserve">engaged under this</w:t>
      </w:r>
      <w:r>
        <w:t xml:space="preserve"> </w:t>
      </w:r>
      <w:r>
        <w:t xml:space="preserve">Purchase Order</w:t>
      </w:r>
      <w:r>
        <w:t xml:space="preserve"> </w:t>
      </w:r>
      <w:r>
        <w:t xml:space="preserve">shall provide the following services within the</w:t>
      </w:r>
      <w:r>
        <w:t xml:space="preserve"> </w:t>
      </w:r>
      <w:r>
        <w:t xml:space="preserve">Turkey Ankara</w:t>
      </w:r>
      <w:r>
        <w:t xml:space="preserve"> </w:t>
      </w:r>
      <w:r>
        <w:t xml:space="preserve">metropolitan area and its surrounding districts: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Custom responsive website design (up to 12 pages) including UI/UX wireframes, mockups, and final visual design for corporate client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Front-end development using HTML5, CSS3, JavaScript, and React.js framework with full mobile optimization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Back-end integration with WordPress CMS, database setup, and API connections for e-commerce functionality</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t xml:space="preserve">SEO optimization, performance tuning, and cross-browser compatibility testing for the</w:t>
            </w:r>
            <w:r>
              <w:t xml:space="preserve"> </w:t>
            </w:r>
            <w:r>
              <w:t xml:space="preserve">Web Designer</w:t>
            </w:r>
            <w:r>
              <w:t xml:space="preserve"> </w:t>
            </w:r>
            <w:r>
              <w:t xml:space="preserve">deliverables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05</w:t>
            </w:r>
          </w:p>
        </w:tc>
        <w:tc>
          <w:tcPr/>
          <w:p>
            <w:pPr>
              <w:pStyle w:val="Compact"/>
              <w:jc w:val="left"/>
            </w:pPr>
            <w:r>
              <w:t xml:space="preserve">Post-launch support, bug fixes, and minor content updates (3 months from deployment in</w:t>
            </w:r>
            <w:r>
              <w:t xml:space="preserve"> </w:t>
            </w:r>
            <w:r>
              <w:t xml:space="preserve">Turkey Ankara</w:t>
            </w:r>
            <w:r>
              <w:t xml:space="preserve">)</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18,000.00</w:t>
            </w:r>
          </w:p>
        </w:tc>
        <w:tc>
          <w:tcPr/>
          <w:p>
            <w:pPr>
              <w:pStyle w:val="Compact"/>
              <w:jc w:val="left"/>
            </w:pPr>
            <w:r>
              <w:t xml:space="preserve">54,000.00</w:t>
            </w:r>
          </w:p>
        </w:tc>
      </w:tr>
      <w:tr>
        <w:tc>
          <w:tcPr/>
          <w:p>
            <w:pPr>
              <w:pStyle w:val="Compact"/>
              <w:jc w:val="left"/>
            </w:pPr>
            <w:r>
              <w:t xml:space="preserve">06</w:t>
            </w:r>
          </w:p>
        </w:tc>
        <w:tc>
          <w:tcPr/>
          <w:p>
            <w:pPr>
              <w:pStyle w:val="Compact"/>
              <w:jc w:val="left"/>
            </w:pPr>
            <w:r>
              <w:t xml:space="preserve">On-site consultation meetings at the</w:t>
            </w:r>
            <w:r>
              <w:t xml:space="preserve"> </w:t>
            </w:r>
            <w:r>
              <w:t xml:space="preserve">Turkey Ankara</w:t>
            </w:r>
            <w:r>
              <w:t xml:space="preserve"> </w:t>
            </w:r>
            <w:r>
              <w:t xml:space="preserve">office (up to 6 sessions, 2 hours each)</w:t>
            </w:r>
          </w:p>
        </w:tc>
        <w:tc>
          <w:tcPr/>
          <w:p>
            <w:pPr>
              <w:pStyle w:val="Compact"/>
              <w:jc w:val="left"/>
            </w:pPr>
            <w:r>
              <w:t xml:space="preserve">6</w:t>
            </w:r>
          </w:p>
        </w:tc>
        <w:tc>
          <w:tcPr/>
          <w:p>
            <w:pPr>
              <w:pStyle w:val="Compact"/>
              <w:jc w:val="left"/>
            </w:pPr>
            <w:r>
              <w:t xml:space="preserve">Sessions</w:t>
            </w:r>
          </w:p>
        </w:tc>
        <w:tc>
          <w:tcPr/>
          <w:p>
            <w:pPr>
              <w:pStyle w:val="Compact"/>
              <w:jc w:val="left"/>
            </w:pPr>
            <w:r>
              <w:t xml:space="preserve">3,500.00</w:t>
            </w:r>
          </w:p>
        </w:tc>
        <w:tc>
          <w:tcPr/>
          <w:p>
            <w:pPr>
              <w:pStyle w:val="Compact"/>
              <w:jc w:val="left"/>
            </w:pPr>
            <w:r>
              <w:t xml:space="preserve">21,000.00</w:t>
            </w:r>
          </w:p>
        </w:tc>
      </w:tr>
      <w:tr>
        <w:tc>
          <w:tcPr>
            <w:gridSpan w:val="5"/>
          </w:tcPr>
          <w:p>
            <w:pPr>
              <w:pStyle w:val="Compact"/>
              <w:jc w:val="left"/>
            </w:pPr>
            <w:r>
              <w:t xml:space="preserve">TOTAL AMOUNT (TRY)</w:t>
            </w:r>
          </w:p>
        </w:tc>
        <w:tc>
          <w:tcPr/>
          <w:p>
            <w:pPr>
              <w:pStyle w:val="Compact"/>
              <w:jc w:val="left"/>
            </w:pPr>
            <w:r>
              <w:t xml:space="preserve">420,000.00</w:t>
            </w:r>
          </w:p>
        </w:tc>
      </w:tr>
    </w:tbl>
    <w:bookmarkEnd w:id="22"/>
    <w:bookmarkStart w:id="23" w:name="payment-terms"/>
    <w:p>
      <w:pPr>
        <w:pStyle w:val="Heading2"/>
      </w:pPr>
      <w:r>
        <w:t xml:space="preserve">3. Payment Terms</w:t>
      </w:r>
    </w:p>
    <w:p>
      <w:pPr>
        <w:pStyle w:val="FirstParagraph"/>
      </w:pPr>
      <w:r>
        <w:t xml:space="preserve">Payment for this</w:t>
      </w:r>
      <w:r>
        <w:t xml:space="preserve"> </w:t>
      </w:r>
      <w:r>
        <w:t xml:space="preserve">Purchase Order</w:t>
      </w:r>
      <w:r>
        <w:t xml:space="preserve"> </w:t>
      </w:r>
      <w:r>
        <w:t xml:space="preserve">shall be made in Turkish Lira (TRY) via bank transfer to the</w:t>
      </w:r>
      <w:r>
        <w:t xml:space="preserve"> </w:t>
      </w:r>
      <w:r>
        <w:t xml:space="preserve">Web Designer</w:t>
      </w:r>
      <w:r>
        <w:t xml:space="preserve">'s registered account in</w:t>
      </w:r>
      <w:r>
        <w:t xml:space="preserve"> </w:t>
      </w:r>
      <w:r>
        <w:t xml:space="preserve">Turkey Ankara</w:t>
      </w:r>
      <w:r>
        <w:t xml:space="preserve">. The payment schedule is as follows:</w:t>
      </w:r>
    </w:p>
    <w:p>
      <w:pPr>
        <w:pStyle w:val="BodyText"/>
      </w:pPr>
      <w:r>
        <w:rPr>
          <w:bCs/>
          <w:b/>
        </w:rPr>
        <w:t xml:space="preserve">Milestone 1:</w:t>
      </w:r>
      <w:r>
        <w:t xml:space="preserve"> </w:t>
      </w:r>
      <w:r>
        <w:t xml:space="preserve">30% (TRY 126,000.00) due upon signing of this</w:t>
      </w:r>
      <w:r>
        <w:t xml:space="preserve"> </w:t>
      </w:r>
      <w:r>
        <w:t xml:space="preserve">Purchase Order</w:t>
      </w:r>
      <w:r>
        <w:t xml:space="preserve"> </w:t>
      </w:r>
      <w:r>
        <w:t xml:space="preserve">and commencement of the design phase.</w:t>
      </w:r>
    </w:p>
    <w:p>
      <w:pPr>
        <w:pStyle w:val="BodyText"/>
      </w:pPr>
      <w:r>
        <w:rPr>
          <w:bCs/>
          <w:b/>
        </w:rPr>
        <w:t xml:space="preserve">Milestone 2:</w:t>
      </w:r>
      <w:r>
        <w:t xml:space="preserve"> </w:t>
      </w:r>
      <w:r>
        <w:t xml:space="preserve">40% (TRY 168,000.00) due upon approval of the complete design mockups and completion of front-end development.</w:t>
      </w:r>
    </w:p>
    <w:p>
      <w:pPr>
        <w:pStyle w:val="BodyText"/>
      </w:pPr>
      <w:r>
        <w:rPr>
          <w:bCs/>
          <w:b/>
        </w:rPr>
        <w:t xml:space="preserve">Milestone 3:</w:t>
      </w:r>
      <w:r>
        <w:t xml:space="preserve"> </w:t>
      </w:r>
      <w:r>
        <w:t xml:space="preserve">30% (TRY 126,000.00) due upon final deployment, successful testing, and handover of all source files and documentation.</w:t>
      </w:r>
    </w:p>
    <w:p>
      <w:pPr>
        <w:pStyle w:val="BodyText"/>
      </w:pPr>
      <w:r>
        <w:t xml:space="preserve">All payments are subject to a 15-day net payment period from the date of invoice issuance. Late payments shall incur a penalty of 1.5% per month as per Turkish commercial law applicable in</w:t>
      </w:r>
      <w:r>
        <w:t xml:space="preserve"> </w:t>
      </w:r>
      <w:r>
        <w:t xml:space="preserve">Turkey Ankara</w:t>
      </w:r>
      <w:r>
        <w:t xml:space="preserve">.</w:t>
      </w:r>
    </w:p>
    <w:bookmarkEnd w:id="23"/>
    <w:bookmarkStart w:id="24" w:name="delivery-timeline-milestones"/>
    <w:p>
      <w:pPr>
        <w:pStyle w:val="Heading2"/>
      </w:pPr>
      <w:r>
        <w:t xml:space="preserve">4. Delivery Timeline &amp; Milestones</w:t>
      </w:r>
    </w:p>
    <w:p>
      <w:pPr>
        <w:pStyle w:val="FirstParagraph"/>
      </w:pPr>
      <w:r>
        <w:t xml:space="preserve">The</w:t>
      </w:r>
      <w:r>
        <w:t xml:space="preserve"> </w:t>
      </w:r>
      <w:r>
        <w:t xml:space="preserve">Web Designer</w:t>
      </w:r>
      <w:r>
        <w:t xml:space="preserve"> </w:t>
      </w:r>
      <w:r>
        <w:t xml:space="preserve">shall adhere to the following project timeline, with all on-site work conducted in</w:t>
      </w:r>
      <w:r>
        <w:t xml:space="preserve"> </w:t>
      </w:r>
      <w:r>
        <w:t xml:space="preserve">Turkey Ankara</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Deliverable</w:t>
            </w:r>
          </w:p>
        </w:tc>
        <w:tc>
          <w:tcPr/>
          <w:p>
            <w:pPr>
              <w:pStyle w:val="Compact"/>
              <w:jc w:val="left"/>
            </w:pPr>
            <w:r>
              <w:t xml:space="preserve">Deadline</w:t>
            </w:r>
          </w:p>
        </w:tc>
      </w:tr>
      <w:tr>
        <w:tc>
          <w:tcPr/>
          <w:p>
            <w:pPr>
              <w:pStyle w:val="Compact"/>
              <w:jc w:val="left"/>
            </w:pPr>
            <w:r>
              <w:t xml:space="preserve">Discovery &amp; Wireframing</w:t>
            </w:r>
          </w:p>
        </w:tc>
        <w:tc>
          <w:tcPr/>
          <w:p>
            <w:pPr>
              <w:pStyle w:val="Compact"/>
              <w:jc w:val="left"/>
            </w:pPr>
            <w:r>
              <w:t xml:space="preserve">Approved wireframes and content strategy</w:t>
            </w:r>
          </w:p>
        </w:tc>
        <w:tc>
          <w:tcPr/>
          <w:p>
            <w:pPr>
              <w:pStyle w:val="Compact"/>
              <w:jc w:val="left"/>
            </w:pPr>
            <w:r>
              <w:t xml:space="preserve">28 June 2025</w:t>
            </w:r>
          </w:p>
        </w:tc>
      </w:tr>
      <w:tr>
        <w:tc>
          <w:tcPr/>
          <w:p>
            <w:pPr>
              <w:pStyle w:val="Compact"/>
              <w:jc w:val="left"/>
            </w:pPr>
            <w:r>
              <w:t xml:space="preserve">Visual Design</w:t>
            </w:r>
          </w:p>
        </w:tc>
        <w:tc>
          <w:tcPr/>
          <w:p>
            <w:pPr>
              <w:pStyle w:val="Compact"/>
              <w:jc w:val="left"/>
            </w:pPr>
            <w:r>
              <w:t xml:space="preserve">High-fidelity mockups for all pages</w:t>
            </w:r>
          </w:p>
        </w:tc>
        <w:tc>
          <w:tcPr/>
          <w:p>
            <w:pPr>
              <w:pStyle w:val="Compact"/>
              <w:jc w:val="left"/>
            </w:pPr>
            <w:r>
              <w:t xml:space="preserve">19 July 2025</w:t>
            </w:r>
          </w:p>
        </w:tc>
      </w:tr>
      <w:tr>
        <w:tc>
          <w:tcPr/>
          <w:p>
            <w:pPr>
              <w:pStyle w:val="Compact"/>
              <w:jc w:val="left"/>
            </w:pPr>
            <w:r>
              <w:t xml:space="preserve">Development</w:t>
            </w:r>
          </w:p>
        </w:tc>
        <w:tc>
          <w:tcPr/>
          <w:p>
            <w:pPr>
              <w:pStyle w:val="Compact"/>
              <w:jc w:val="left"/>
            </w:pPr>
            <w:r>
              <w:t xml:space="preserve">Functional website on staging server</w:t>
            </w:r>
          </w:p>
        </w:tc>
        <w:tc>
          <w:tcPr/>
          <w:p>
            <w:pPr>
              <w:pStyle w:val="Compact"/>
              <w:jc w:val="left"/>
            </w:pPr>
            <w:r>
              <w:t xml:space="preserve">09 August 2025</w:t>
            </w:r>
          </w:p>
        </w:tc>
      </w:tr>
      <w:tr>
        <w:tc>
          <w:tcPr/>
          <w:p>
            <w:pPr>
              <w:pStyle w:val="Compact"/>
              <w:jc w:val="left"/>
            </w:pPr>
            <w:r>
              <w:t xml:space="preserve">Testing &amp; QA</w:t>
            </w:r>
          </w:p>
        </w:tc>
        <w:tc>
          <w:tcPr/>
          <w:p>
            <w:pPr>
              <w:pStyle w:val="Compact"/>
              <w:jc w:val="left"/>
            </w:pPr>
            <w:r>
              <w:t xml:space="preserve">Test reports and bug resolution</w:t>
            </w:r>
          </w:p>
        </w:tc>
        <w:tc>
          <w:tcPr/>
          <w:p>
            <w:pPr>
              <w:pStyle w:val="Compact"/>
              <w:jc w:val="left"/>
            </w:pPr>
            <w:r>
              <w:t xml:space="preserve">23 August 2025</w:t>
            </w:r>
          </w:p>
        </w:tc>
      </w:tr>
      <w:tr>
        <w:tc>
          <w:tcPr/>
          <w:p>
            <w:pPr>
              <w:pStyle w:val="Compact"/>
              <w:jc w:val="left"/>
            </w:pPr>
            <w:r>
              <w:t xml:space="preserve">Deployment</w:t>
            </w:r>
          </w:p>
        </w:tc>
        <w:tc>
          <w:tcPr/>
          <w:p>
            <w:pPr>
              <w:pStyle w:val="Compact"/>
              <w:jc w:val="left"/>
            </w:pPr>
            <w:r>
              <w:t xml:space="preserve">Live website and final handover</w:t>
            </w:r>
          </w:p>
        </w:tc>
        <w:tc>
          <w:tcPr/>
          <w:p>
            <w:pPr>
              <w:pStyle w:val="Compact"/>
              <w:jc w:val="left"/>
            </w:pPr>
            <w:r>
              <w:t xml:space="preserve">06 September 2025</w:t>
            </w:r>
          </w:p>
        </w:tc>
      </w:tr>
    </w:tbl>
    <w:bookmarkEnd w:id="24"/>
    <w:bookmarkStart w:id="25" w:name="terms-and-conditions"/>
    <w:p>
      <w:pPr>
        <w:pStyle w:val="Heading2"/>
      </w:pPr>
      <w:r>
        <w:t xml:space="preserve">5. Terms and Conditions</w:t>
      </w:r>
    </w:p>
    <w:p>
      <w:pPr>
        <w:pStyle w:val="FirstParagraph"/>
      </w:pPr>
      <w:r>
        <w:t xml:space="preserve">5.1. This</w:t>
      </w:r>
      <w:r>
        <w:t xml:space="preserve"> </w:t>
      </w:r>
      <w:r>
        <w:t xml:space="preserve">Purchase Order</w:t>
      </w:r>
      <w:r>
        <w:t xml:space="preserve"> </w:t>
      </w:r>
      <w:r>
        <w:t xml:space="preserve">constitutes a binding agreement between the Buyer and the</w:t>
      </w:r>
      <w:r>
        <w:t xml:space="preserve"> </w:t>
      </w:r>
      <w:r>
        <w:t xml:space="preserve">Web Designer</w:t>
      </w:r>
      <w:r>
        <w:t xml:space="preserve"> </w:t>
      </w:r>
      <w:r>
        <w:t xml:space="preserve">upon countersignature by both parties.</w:t>
      </w:r>
    </w:p>
    <w:p>
      <w:pPr>
        <w:pStyle w:val="BodyText"/>
      </w:pPr>
      <w:r>
        <w:t xml:space="preserve">5.2. The</w:t>
      </w:r>
      <w:r>
        <w:t xml:space="preserve"> </w:t>
      </w:r>
      <w:r>
        <w:t xml:space="preserve">Web Designer</w:t>
      </w:r>
      <w:r>
        <w:t xml:space="preserve"> </w:t>
      </w:r>
      <w:r>
        <w:t xml:space="preserve">shall maintain professional confidentiality regarding all client data, proprietary information, and project materials encountered during the engagement in</w:t>
      </w:r>
      <w:r>
        <w:t xml:space="preserve"> </w:t>
      </w:r>
      <w:r>
        <w:t xml:space="preserve">Turkey Ankara</w:t>
      </w:r>
      <w:r>
        <w:t xml:space="preserve">.</w:t>
      </w:r>
    </w:p>
    <w:p>
      <w:pPr>
        <w:pStyle w:val="BodyText"/>
      </w:pPr>
      <w:r>
        <w:t xml:space="preserve">5.3. All intellectual property rights to the final deliverables, including but not limited to design files, source code, and documentation, shall transfer to the Buyer upon full payment of this</w:t>
      </w:r>
      <w:r>
        <w:t xml:space="preserve"> </w:t>
      </w:r>
      <w:r>
        <w:t xml:space="preserve">Purchase Order</w:t>
      </w:r>
      <w:r>
        <w:t xml:space="preserve">.</w:t>
      </w:r>
    </w:p>
    <w:p>
      <w:pPr>
        <w:pStyle w:val="BodyText"/>
      </w:pPr>
      <w:r>
        <w:t xml:space="preserve">5.4. The</w:t>
      </w:r>
      <w:r>
        <w:t xml:space="preserve"> </w:t>
      </w:r>
      <w:r>
        <w:t xml:space="preserve">Web Designer</w:t>
      </w:r>
      <w:r>
        <w:t xml:space="preserve"> </w:t>
      </w:r>
      <w:r>
        <w:t xml:space="preserve">is responsible for obtaining all necessary permits, licenses, and tax registrations required to operate as a freelance professional in</w:t>
      </w:r>
      <w:r>
        <w:t xml:space="preserve"> </w:t>
      </w:r>
      <w:r>
        <w:t xml:space="preserve">Turkey Ankara</w:t>
      </w:r>
      <w:r>
        <w:t xml:space="preserve"> </w:t>
      </w:r>
      <w:r>
        <w:t xml:space="preserve">under the jurisdiction of the Ankara Chamber of Commerce.</w:t>
      </w:r>
    </w:p>
    <w:p>
      <w:pPr>
        <w:pStyle w:val="BodyText"/>
      </w:pPr>
      <w:r>
        <w:t xml:space="preserve">5.5. Any changes to the scope of work must be documented in a written change order signed by both parties. No verbal modifications to this</w:t>
      </w:r>
      <w:r>
        <w:t xml:space="preserve"> </w:t>
      </w:r>
      <w:r>
        <w:t xml:space="preserve">Purchase Order</w:t>
      </w:r>
      <w:r>
        <w:t xml:space="preserve"> </w:t>
      </w:r>
      <w:r>
        <w:t xml:space="preserve">shall be valid.</w:t>
      </w:r>
    </w:p>
    <w:p>
      <w:pPr>
        <w:pStyle w:val="BodyText"/>
      </w:pPr>
      <w:r>
        <w:t xml:space="preserve">5.6. In the event of a dispute, both parties agree to first attempt resolution through mediation in</w:t>
      </w:r>
      <w:r>
        <w:t xml:space="preserve"> </w:t>
      </w:r>
      <w:r>
        <w:t xml:space="preserve">Turkey Ankara</w:t>
      </w:r>
      <w:r>
        <w:t xml:space="preserve">. If unresolved, the matter shall be submitted to the competent courts of Ankara, Turkey.</w:t>
      </w:r>
    </w:p>
    <w:p>
      <w:pPr>
        <w:pStyle w:val="BodyText"/>
      </w:pPr>
      <w:r>
        <w:t xml:space="preserve">5.7. This</w:t>
      </w:r>
      <w:r>
        <w:t xml:space="preserve"> </w:t>
      </w:r>
      <w:r>
        <w:t xml:space="preserve">Purchase Order</w:t>
      </w:r>
      <w:r>
        <w:t xml:space="preserve"> </w:t>
      </w:r>
      <w:r>
        <w:t xml:space="preserve">is governed by the laws of the Republic of Turkey, specifically the Turkish Code of Obligations and applicable commercial regulations in force in</w:t>
      </w:r>
      <w:r>
        <w:t xml:space="preserve"> </w:t>
      </w:r>
      <w:r>
        <w:t xml:space="preserve">Turkey Ankara</w:t>
      </w:r>
      <w:r>
        <w:t xml:space="preserve">.</w:t>
      </w:r>
    </w:p>
    <w:bookmarkEnd w:id="25"/>
    <w:bookmarkStart w:id="26" w:name="acceptance-signatures"/>
    <w:p>
      <w:pPr>
        <w:pStyle w:val="Heading2"/>
      </w:pPr>
      <w:r>
        <w:t xml:space="preserve">6. Acceptance &amp; Signatures</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the</w:t>
      </w:r>
      <w:r>
        <w:t xml:space="preserve"> </w:t>
      </w:r>
      <w:r>
        <w:t xml:space="preserve">Web Designer</w:t>
      </w:r>
      <w:r>
        <w:t xml:space="preserve"> </w:t>
      </w:r>
      <w:r>
        <w:t xml:space="preserve">in</w:t>
      </w:r>
      <w:r>
        <w:t xml:space="preserve"> </w:t>
      </w:r>
      <w:r>
        <w:t xml:space="preserve">Turkey Ankara</w:t>
      </w:r>
      <w:r>
        <w:t xml:space="preserve">.</w:t>
      </w:r>
    </w:p>
    <w:p>
      <w:pPr>
        <w:pStyle w:val="BodyText"/>
      </w:pPr>
      <w:r>
        <w:t xml:space="preserve">Buyer: Anatolia Digital Solutions A.S.</w:t>
      </w:r>
    </w:p>
    <w:p>
      <w:pPr>
        <w:pStyle w:val="BodyText"/>
      </w:pPr>
      <w:r>
        <w:t xml:space="preserve">Name: _________________________</w:t>
      </w:r>
    </w:p>
    <w:p>
      <w:pPr>
        <w:pStyle w:val="BodyText"/>
      </w:pPr>
      <w:r>
        <w:t xml:space="preserve">Title: Procurement Director</w:t>
      </w:r>
    </w:p>
    <w:p>
      <w:pPr>
        <w:pStyle w:val="BodyText"/>
      </w:pPr>
      <w:r>
        <w:t xml:space="preserve">Signature: _________________________</w:t>
      </w:r>
    </w:p>
    <w:p>
      <w:pPr>
        <w:pStyle w:val="BodyText"/>
      </w:pPr>
      <w:r>
        <w:t xml:space="preserve">Date: _________________________</w:t>
      </w:r>
    </w:p>
    <w:p>
      <w:pPr>
        <w:pStyle w:val="BodyText"/>
      </w:pPr>
      <w:r>
        <w:t xml:space="preserve">Supplier: Emre Kaya (Web Designer)</w:t>
      </w:r>
    </w:p>
    <w:p>
      <w:pPr>
        <w:pStyle w:val="BodyText"/>
      </w:pPr>
      <w:r>
        <w:t xml:space="preserve">Name: _________________________</w:t>
      </w:r>
    </w:p>
    <w:p>
      <w:pPr>
        <w:pStyle w:val="BodyText"/>
      </w:pPr>
      <w:r>
        <w:t xml:space="preserve">Title: Independent Web Designer</w:t>
      </w:r>
    </w:p>
    <w:p>
      <w:pPr>
        <w:pStyle w:val="BodyText"/>
      </w:pPr>
      <w:r>
        <w:t xml:space="preserve">Signature: _________________________</w:t>
      </w:r>
    </w:p>
    <w:p>
      <w:pPr>
        <w:pStyle w:val="BodyText"/>
      </w:pPr>
      <w:r>
        <w:t xml:space="preserve">Date: _________________________</w:t>
      </w:r>
    </w:p>
    <w:bookmarkEnd w:id="26"/>
    <w:p>
      <w:pPr>
        <w:pStyle w:val="BodyText"/>
      </w:pPr>
      <w:r>
        <w:rPr>
          <w:bCs/>
          <w:b/>
        </w:rPr>
        <w:t xml:space="preserve">Note:</w:t>
      </w:r>
      <w:r>
        <w:t xml:space="preserve"> </w:t>
      </w:r>
      <w:r>
        <w:t xml:space="preserve">This Purchase Order (PO-ANK-2025-04782) is valid for a period of 90 days from the date of issue. The Web Designer must confirm acceptance in writing within 10 business days. All communications regarding this Purchase Order should be directed to the procurement office in Turkey Ankara. This document is generated in accordance with the internal procurement policies of Anatolia Digital Solutions A.S. and complies with all applicable regulations of the Republic of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Turkey Ankara</dc:title>
  <dc:creator/>
  <dc:language>en</dc:language>
  <cp:keywords/>
  <dcterms:created xsi:type="dcterms:W3CDTF">2026-10-10T06:18:22Z</dcterms:created>
  <dcterms:modified xsi:type="dcterms:W3CDTF">2026-10-10T06:18:22Z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