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Web Designer Professional Services — Turkey Istanbul</w:t>
      </w:r>
    </w:p>
    <w:p>
      <w:pPr>
        <w:pStyle w:val="BodyText"/>
      </w:pPr>
      <w:r>
        <w:t xml:space="preserve">Document Reference: PO-TR-IST-2025-04871</w:t>
      </w:r>
    </w:p>
    <w:bookmarkEnd w:id="20"/>
    <w:p>
      <w:pPr>
        <w:pStyle w:val="BodyText"/>
      </w:pPr>
      <w:r>
        <w:rPr>
          <w:bCs/>
          <w:b/>
        </w:rPr>
        <w:t xml:space="preserve">Purchase Order No.:</w:t>
      </w:r>
      <w:r>
        <w:t xml:space="preserve"> </w:t>
      </w:r>
      <w:r>
        <w:t xml:space="preserve">PO-TR-IST-2025-04871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t xml:space="preserve">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Company:</w:t>
            </w:r>
            <w:r>
              <w:t xml:space="preserve"> </w:t>
            </w:r>
            <w:r>
              <w:t xml:space="preserve">Anatolia Digital Solutions A.S.</w:t>
            </w:r>
            <w:r>
              <w:br/>
            </w:r>
            <w:r>
              <w:rPr>
                <w:bCs/>
                <w:b/>
              </w:rPr>
              <w:t xml:space="preserve">Address:</w:t>
            </w:r>
            <w:r>
              <w:t xml:space="preserve"> </w:t>
            </w:r>
            <w:r>
              <w:t xml:space="preserve">Levent Mahallesi, Büyükdere Caddesi No. 255, 34394 Şişli, Istanbul, Turkey</w:t>
            </w:r>
            <w:r>
              <w:br/>
            </w:r>
            <w:r>
              <w:rPr>
                <w:bCs/>
                <w:b/>
              </w:rPr>
              <w:t xml:space="preserve">Tax ID (VKN):</w:t>
            </w:r>
            <w:r>
              <w:t xml:space="preserve"> </w:t>
            </w:r>
            <w:r>
              <w:t xml:space="preserve">1234567890</w:t>
            </w:r>
            <w:r>
              <w:br/>
            </w:r>
            <w:r>
              <w:rPr>
                <w:bCs/>
                <w:b/>
              </w:rPr>
              <w:t xml:space="preserve">Contact:</w:t>
            </w:r>
            <w:r>
              <w:t xml:space="preserve"> </w:t>
            </w:r>
            <w:r>
              <w:t xml:space="preserve">procurement@anatoliasolutions.com</w:t>
            </w:r>
            <w:r>
              <w:br/>
            </w:r>
            <w:r>
              <w:rPr>
                <w:bCs/>
                <w:b/>
              </w:rPr>
              <w:t xml:space="preserve">Phone:</w:t>
            </w:r>
            <w:r>
              <w:t xml:space="preserve"> </w:t>
            </w:r>
            <w:r>
              <w:t xml:space="preserve">+90 212 555 0147</w:t>
            </w:r>
          </w:p>
        </w:tc>
        <w:tc>
          <w:tcPr/>
          <w:p>
            <w:pPr>
              <w:pStyle w:val="Compact"/>
              <w:jc w:val="left"/>
            </w:pPr>
            <w:r>
              <w:rPr>
                <w:bCs/>
                <w:b/>
              </w:rPr>
              <w:t xml:space="preserve">Company:</w:t>
            </w:r>
            <w:r>
              <w:t xml:space="preserve"> </w:t>
            </w:r>
            <w:r>
              <w:t xml:space="preserve">PixelCraft Web Design Studio</w:t>
            </w:r>
            <w:r>
              <w:br/>
            </w:r>
            <w:r>
              <w:rPr>
                <w:bCs/>
                <w:b/>
              </w:rPr>
              <w:t xml:space="preserve">Address:</w:t>
            </w:r>
            <w:r>
              <w:t xml:space="preserve"> </w:t>
            </w:r>
            <w:r>
              <w:t xml:space="preserve">Kadıköy, Moda Caddesi No. 88, 34710 Kadıköy, Istanbul, Turkey</w:t>
            </w:r>
            <w:r>
              <w:br/>
            </w:r>
            <w:r>
              <w:rPr>
                <w:bCs/>
                <w:b/>
              </w:rPr>
              <w:t xml:space="preserve">Tax ID (VKN):</w:t>
            </w:r>
            <w:r>
              <w:t xml:space="preserve"> </w:t>
            </w:r>
            <w:r>
              <w:t xml:space="preserve">9876543210</w:t>
            </w:r>
            <w:r>
              <w:br/>
            </w:r>
            <w:r>
              <w:rPr>
                <w:bCs/>
                <w:b/>
              </w:rPr>
              <w:t xml:space="preserve">Contact:</w:t>
            </w:r>
            <w:r>
              <w:t xml:space="preserve"> </w:t>
            </w:r>
            <w:r>
              <w:t xml:space="preserve">info@pixelcraftweb.com</w:t>
            </w:r>
            <w:r>
              <w:br/>
            </w:r>
            <w:r>
              <w:rPr>
                <w:bCs/>
                <w:b/>
              </w:rPr>
              <w:t xml:space="preserve">Phone:</w:t>
            </w:r>
            <w:r>
              <w:t xml:space="preserve"> </w:t>
            </w:r>
            <w:r>
              <w:t xml:space="preserve">+90 216 443 8821</w:t>
            </w:r>
          </w:p>
        </w:tc>
      </w:tr>
    </w:tbl>
    <w:p>
      <w:pPr>
        <w:pStyle w:val="BodyText"/>
      </w:pPr>
      <w:r>
        <w:t xml:space="preserve">DESCRIPTION OF SERVICES — WEB DESIGNER ENGAGEMENT</w:t>
      </w:r>
    </w:p>
    <w:p>
      <w:pPr>
        <w:pStyle w:val="BodyText"/>
      </w:pPr>
      <w:r>
        <w:t xml:space="preserve">This</w:t>
      </w:r>
      <w:r>
        <w:t xml:space="preserve"> </w:t>
      </w:r>
      <w:r>
        <w:t xml:space="preserve">Purchase Order</w:t>
      </w:r>
      <w:r>
        <w:t xml:space="preserve"> </w:t>
      </w:r>
      <w:r>
        <w:t xml:space="preserve">is issued by Anatolia Digital Solutions A.S. to formally engage the services of PixelCraft Web Design Studio, a specialized</w:t>
      </w:r>
      <w:r>
        <w:t xml:space="preserve"> </w:t>
      </w:r>
      <w:r>
        <w:t xml:space="preserve">Web Designer</w:t>
      </w:r>
      <w:r>
        <w:t xml:space="preserve"> </w:t>
      </w:r>
      <w:r>
        <w:t xml:space="preserve">firm operating out of</w:t>
      </w:r>
      <w:r>
        <w:t xml:space="preserve"> </w:t>
      </w:r>
      <w:r>
        <w:t xml:space="preserve">Turkey Istanbul</w:t>
      </w:r>
      <w:r>
        <w:t xml:space="preserve">, for the comprehensive design, development, and deployment of a corporate e-commerce platform. The</w:t>
      </w:r>
      <w:r>
        <w:t xml:space="preserve"> </w:t>
      </w:r>
      <w:r>
        <w:t xml:space="preserve">Web Designer</w:t>
      </w:r>
      <w:r>
        <w:t xml:space="preserve"> </w:t>
      </w:r>
      <w:r>
        <w:t xml:space="preserve">team, based in the Kadıköy district of</w:t>
      </w:r>
      <w:r>
        <w:t xml:space="preserve"> </w:t>
      </w:r>
      <w:r>
        <w:t xml:space="preserve">Turkey Istanbul</w:t>
      </w:r>
      <w:r>
        <w:t xml:space="preserve">, shall deliver all work in accordance with the specifications outlined in this</w:t>
      </w:r>
      <w:r>
        <w:t xml:space="preserve"> </w:t>
      </w:r>
      <w:r>
        <w:t xml:space="preserve">Purchase Order</w:t>
      </w:r>
      <w:r>
        <w:t xml:space="preserve"> </w:t>
      </w:r>
      <w:r>
        <w:t xml:space="preserve">and the attached Statement of Work (SOW-2025-TR-04871).</w:t>
      </w:r>
    </w:p>
    <w:p>
      <w:pPr>
        <w:pStyle w:val="BodyText"/>
      </w:pPr>
      <w:r>
        <w:t xml:space="preserve">The</w:t>
      </w:r>
      <w:r>
        <w:t xml:space="preserve"> </w:t>
      </w:r>
      <w:r>
        <w:t xml:space="preserve">Web Designer</w:t>
      </w:r>
      <w:r>
        <w:t xml:space="preserve"> </w:t>
      </w:r>
      <w:r>
        <w:t xml:space="preserve">engagement encompasses the full lifecycle of web design and development, including but not limited to: user experience (UX) research and wireframing, visual interface design (UI), responsive front-end development, back-end integration with existing ERP systems, content management system (CMS) configuration, search engine optimization (SEO) implementation, and post-launch maintenance for a period of twelve (12) months. All deliverables must comply with the Turkish Electronic Commerce Law (Law No. 6563) and applicable data protection regulations under the Turkish Personal Data Protection Law (KVKK).</w:t>
      </w:r>
    </w:p>
    <w:p>
      <w:pPr>
        <w:pStyle w:val="BodyText"/>
      </w:pPr>
      <w:r>
        <w:t xml:space="preserve">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UX Research, Wireframing &amp; Information Architecture for corporate e-commerce platform (Web Designer deliverable)</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UI Visual Design &amp; Branding Integration (Web Designer deliverable, 3 revision rounds included)</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Responsive Front-End Development (HTML5, CSS3, JavaScript, Web Designer deliverable)</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04</w:t>
            </w:r>
          </w:p>
        </w:tc>
        <w:tc>
          <w:tcPr/>
          <w:p>
            <w:pPr>
              <w:pStyle w:val="Compact"/>
              <w:jc w:val="left"/>
            </w:pPr>
            <w:r>
              <w:t xml:space="preserve">Back-End Development &amp; ERP Integration (Web Designer deliverable, PHP/Laravel stack)</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05</w:t>
            </w:r>
          </w:p>
        </w:tc>
        <w:tc>
          <w:tcPr/>
          <w:p>
            <w:pPr>
              <w:pStyle w:val="Compact"/>
              <w:jc w:val="left"/>
            </w:pPr>
            <w:r>
              <w:t xml:space="preserve">CMS Configuration, SEO Setup &amp; Performance Optimization (Web Designer deliverable)</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06</w:t>
            </w:r>
          </w:p>
        </w:tc>
        <w:tc>
          <w:tcPr/>
          <w:p>
            <w:pPr>
              <w:pStyle w:val="Compact"/>
              <w:jc w:val="left"/>
            </w:pPr>
            <w:r>
              <w:t xml:space="preserve">Post-Launch Maintenance &amp; Support — 12 months (Web Designer retainer, Turkey Istanbul on-site visits included)</w:t>
            </w:r>
          </w:p>
        </w:tc>
        <w:tc>
          <w:tcPr/>
          <w:p>
            <w:pPr>
              <w:pStyle w:val="Compact"/>
              <w:jc w:val="left"/>
            </w:pPr>
            <w:r>
              <w:t xml:space="preserve">12</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07</w:t>
            </w:r>
          </w:p>
        </w:tc>
        <w:tc>
          <w:tcPr/>
          <w:p>
            <w:pPr>
              <w:pStyle w:val="Compact"/>
              <w:jc w:val="left"/>
            </w:pPr>
            <w:r>
              <w:t xml:space="preserve">Training Sessions for Internal Staff (Web Designer-led, 4 sessions in Istanbul office)</w:t>
            </w:r>
          </w:p>
        </w:tc>
        <w:tc>
          <w:tcPr/>
          <w:p>
            <w:pPr>
              <w:pStyle w:val="Compact"/>
              <w:jc w:val="left"/>
            </w:pPr>
            <w:r>
              <w:t xml:space="preserve">4</w:t>
            </w:r>
          </w:p>
        </w:tc>
        <w:tc>
          <w:tcPr/>
          <w:p>
            <w:pPr>
              <w:pStyle w:val="Compact"/>
              <w:jc w:val="left"/>
            </w:pPr>
            <w:r>
              <w:t xml:space="preserve">8,000.00</w:t>
            </w:r>
          </w:p>
        </w:tc>
        <w:tc>
          <w:tcPr/>
          <w:p>
            <w:pPr>
              <w:pStyle w:val="Compact"/>
              <w:jc w:val="left"/>
            </w:pPr>
            <w:r>
              <w:t xml:space="preserve">32,000.00</w:t>
            </w:r>
          </w:p>
        </w:tc>
      </w:tr>
      <w:tr>
        <w:tc>
          <w:tcPr>
            <w:gridSpan w:val="4"/>
          </w:tcPr>
          <w:p>
            <w:pPr>
              <w:pStyle w:val="Compact"/>
              <w:jc w:val="right"/>
            </w:pPr>
            <w:r>
              <w:t xml:space="preserve">SUBTOTAL</w:t>
            </w:r>
          </w:p>
        </w:tc>
        <w:tc>
          <w:tcPr/>
          <w:p>
            <w:pPr>
              <w:pStyle w:val="Compact"/>
              <w:jc w:val="left"/>
            </w:pPr>
            <w:r>
              <w:t xml:space="preserve">777,000.00</w:t>
            </w:r>
          </w:p>
        </w:tc>
      </w:tr>
      <w:tr>
        <w:tc>
          <w:tcPr>
            <w:gridSpan w:val="4"/>
          </w:tcPr>
          <w:p>
            <w:pPr>
              <w:pStyle w:val="Compact"/>
              <w:jc w:val="right"/>
            </w:pPr>
            <w:r>
              <w:t xml:space="preserve">VAT (KDV) — 20%</w:t>
            </w:r>
          </w:p>
        </w:tc>
        <w:tc>
          <w:tcPr/>
          <w:p>
            <w:pPr>
              <w:pStyle w:val="Compact"/>
              <w:jc w:val="left"/>
            </w:pPr>
            <w:r>
              <w:t xml:space="preserve">155,400.00</w:t>
            </w:r>
          </w:p>
        </w:tc>
      </w:tr>
      <w:tr>
        <w:tc>
          <w:tcPr>
            <w:gridSpan w:val="4"/>
          </w:tcPr>
          <w:p>
            <w:pPr>
              <w:pStyle w:val="Compact"/>
              <w:jc w:val="right"/>
            </w:pPr>
            <w:r>
              <w:t xml:space="preserve">GRAND TOTAL (TRY)</w:t>
            </w:r>
          </w:p>
        </w:tc>
        <w:tc>
          <w:tcPr/>
          <w:p>
            <w:pPr>
              <w:pStyle w:val="Compact"/>
              <w:jc w:val="left"/>
            </w:pPr>
            <w:r>
              <w:t xml:space="preserve">932,400.00</w:t>
            </w:r>
          </w:p>
        </w:tc>
      </w:tr>
    </w:tbl>
    <w:p>
      <w:pPr>
        <w:pStyle w:val="BodyText"/>
      </w:pPr>
      <w:r>
        <w:t xml:space="preserve">PROJECT TIMELINE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UX Research &amp; Wireframes approved by Buyer</w:t>
            </w:r>
          </w:p>
        </w:tc>
        <w:tc>
          <w:tcPr/>
          <w:p>
            <w:pPr>
              <w:pStyle w:val="Compact"/>
              <w:jc w:val="left"/>
            </w:pPr>
            <w:r>
              <w:t xml:space="preserve">July 15, 2025</w:t>
            </w:r>
          </w:p>
        </w:tc>
      </w:tr>
      <w:tr>
        <w:tc>
          <w:tcPr/>
          <w:p>
            <w:pPr>
              <w:pStyle w:val="Compact"/>
              <w:jc w:val="left"/>
            </w:pPr>
            <w:r>
              <w:t xml:space="preserve">Milestone 2</w:t>
            </w:r>
          </w:p>
        </w:tc>
        <w:tc>
          <w:tcPr/>
          <w:p>
            <w:pPr>
              <w:pStyle w:val="Compact"/>
              <w:jc w:val="left"/>
            </w:pPr>
            <w:r>
              <w:t xml:space="preserve">UI Design Mockups &amp; Branding finalized</w:t>
            </w:r>
          </w:p>
        </w:tc>
        <w:tc>
          <w:tcPr/>
          <w:p>
            <w:pPr>
              <w:pStyle w:val="Compact"/>
              <w:jc w:val="left"/>
            </w:pPr>
            <w:r>
              <w:t xml:space="preserve">August 15, 2025</w:t>
            </w:r>
          </w:p>
        </w:tc>
      </w:tr>
      <w:tr>
        <w:tc>
          <w:tcPr/>
          <w:p>
            <w:pPr>
              <w:pStyle w:val="Compact"/>
              <w:jc w:val="left"/>
            </w:pPr>
            <w:r>
              <w:t xml:space="preserve">Milestone 3</w:t>
            </w:r>
          </w:p>
        </w:tc>
        <w:tc>
          <w:tcPr/>
          <w:p>
            <w:pPr>
              <w:pStyle w:val="Compact"/>
              <w:jc w:val="left"/>
            </w:pPr>
            <w:r>
              <w:t xml:space="preserve">Front-End &amp; Back-End Development complete (staging)</w:t>
            </w:r>
          </w:p>
        </w:tc>
        <w:tc>
          <w:tcPr/>
          <w:p>
            <w:pPr>
              <w:pStyle w:val="Compact"/>
              <w:jc w:val="left"/>
            </w:pPr>
            <w:r>
              <w:t xml:space="preserve">October 1, 2025</w:t>
            </w:r>
          </w:p>
        </w:tc>
      </w:tr>
      <w:tr>
        <w:tc>
          <w:tcPr/>
          <w:p>
            <w:pPr>
              <w:pStyle w:val="Compact"/>
              <w:jc w:val="left"/>
            </w:pPr>
            <w:r>
              <w:t xml:space="preserve">Milestone 4</w:t>
            </w:r>
          </w:p>
        </w:tc>
        <w:tc>
          <w:tcPr/>
          <w:p>
            <w:pPr>
              <w:pStyle w:val="Compact"/>
              <w:jc w:val="left"/>
            </w:pPr>
            <w:r>
              <w:t xml:space="preserve">QA Testing, SEO &amp; Performance Optimization</w:t>
            </w:r>
          </w:p>
        </w:tc>
        <w:tc>
          <w:tcPr/>
          <w:p>
            <w:pPr>
              <w:pStyle w:val="Compact"/>
              <w:jc w:val="left"/>
            </w:pPr>
            <w:r>
              <w:t xml:space="preserve">October 20, 2025</w:t>
            </w:r>
          </w:p>
        </w:tc>
      </w:tr>
      <w:tr>
        <w:tc>
          <w:tcPr/>
          <w:p>
            <w:pPr>
              <w:pStyle w:val="Compact"/>
              <w:jc w:val="left"/>
            </w:pPr>
            <w:r>
              <w:t xml:space="preserve">Milestone 5</w:t>
            </w:r>
          </w:p>
        </w:tc>
        <w:tc>
          <w:tcPr/>
          <w:p>
            <w:pPr>
              <w:pStyle w:val="Compact"/>
              <w:jc w:val="left"/>
            </w:pPr>
            <w:r>
              <w:t xml:space="preserve">Production Launch &amp; Go-Live</w:t>
            </w:r>
          </w:p>
        </w:tc>
        <w:tc>
          <w:tcPr/>
          <w:p>
            <w:pPr>
              <w:pStyle w:val="Compact"/>
              <w:jc w:val="left"/>
            </w:pPr>
            <w:r>
              <w:t xml:space="preserve">November 1, 2025</w:t>
            </w:r>
          </w:p>
        </w:tc>
      </w:tr>
      <w:tr>
        <w:tc>
          <w:tcPr/>
          <w:p>
            <w:pPr>
              <w:pStyle w:val="Compact"/>
              <w:jc w:val="left"/>
            </w:pPr>
            <w:r>
              <w:t xml:space="preserve">Milestone 6</w:t>
            </w:r>
          </w:p>
        </w:tc>
        <w:tc>
          <w:tcPr/>
          <w:p>
            <w:pPr>
              <w:pStyle w:val="Compact"/>
              <w:jc w:val="left"/>
            </w:pPr>
            <w:r>
              <w:t xml:space="preserve">Training Sessions &amp; Handover Documentation</w:t>
            </w:r>
          </w:p>
        </w:tc>
        <w:tc>
          <w:tcPr/>
          <w:p>
            <w:pPr>
              <w:pStyle w:val="Compact"/>
              <w:jc w:val="left"/>
            </w:pPr>
            <w:r>
              <w:t xml:space="preserve">November 15, 2025</w:t>
            </w:r>
          </w:p>
        </w:tc>
      </w:tr>
    </w:tbl>
    <w:p>
      <w:pPr>
        <w:pStyle w:val="BodyText"/>
      </w:pPr>
      <w:r>
        <w:t xml:space="preserve">TERMS AND CONDITIONS</w:t>
      </w:r>
    </w:p>
    <w:p>
      <w:pPr>
        <w:numPr>
          <w:ilvl w:val="0"/>
          <w:numId w:val="1001"/>
        </w:numPr>
        <w:pStyle w:val="Compact"/>
      </w:pPr>
      <w:r>
        <w:rPr>
          <w:bCs/>
          <w:b/>
        </w:rPr>
        <w:t xml:space="preserve">Payment Terms:</w:t>
      </w:r>
      <w:r>
        <w:t xml:space="preserve"> </w:t>
      </w:r>
      <w:r>
        <w:t xml:space="preserve">Payment shall be made in four (4) installments: 25% upon execution of this</w:t>
      </w:r>
      <w:r>
        <w:t xml:space="preserve"> </w:t>
      </w:r>
      <w:r>
        <w:t xml:space="preserve">Purchase Order</w:t>
      </w:r>
      <w:r>
        <w:t xml:space="preserve">, 25% upon completion of Milestone 2, 30% upon completion of Milestone 4, and 20% upon final acceptance after Milestone 6. All payments shall be made via bank transfer to the account of the</w:t>
      </w:r>
      <w:r>
        <w:t xml:space="preserve"> </w:t>
      </w:r>
      <w:r>
        <w:t xml:space="preserve">Web Designer</w:t>
      </w:r>
      <w:r>
        <w:t xml:space="preserve"> </w:t>
      </w:r>
      <w:r>
        <w:t xml:space="preserve">provider in</w:t>
      </w:r>
      <w:r>
        <w:t xml:space="preserve"> </w:t>
      </w:r>
      <w:r>
        <w:t xml:space="preserve">Turkey Istanbul</w:t>
      </w:r>
      <w:r>
        <w:t xml:space="preserve"> </w:t>
      </w:r>
      <w:r>
        <w:t xml:space="preserve">within fifteen (15) business days of invoice receipt.</w:t>
      </w:r>
    </w:p>
    <w:p>
      <w:pPr>
        <w:numPr>
          <w:ilvl w:val="0"/>
          <w:numId w:val="1001"/>
        </w:numPr>
        <w:pStyle w:val="Compact"/>
      </w:pPr>
      <w:r>
        <w:rPr>
          <w:bCs/>
          <w:b/>
        </w:rPr>
        <w:t xml:space="preserve">Working Location:</w:t>
      </w:r>
      <w:r>
        <w:t xml:space="preserve"> </w:t>
      </w:r>
      <w:r>
        <w:t xml:space="preserve">All on-site work, meetings, and training sessions shall take place at the Buyer's office located in Şişli,</w:t>
      </w:r>
      <w:r>
        <w:t xml:space="preserve"> </w:t>
      </w:r>
      <w:r>
        <w:t xml:space="preserve">Turkey Istanbul</w:t>
      </w:r>
      <w:r>
        <w:t xml:space="preserve">, or at the</w:t>
      </w:r>
      <w:r>
        <w:t xml:space="preserve"> </w:t>
      </w:r>
      <w:r>
        <w:t xml:space="preserve">Web Designer</w:t>
      </w:r>
      <w:r>
        <w:t xml:space="preserve">'s studio in Kadıköy,</w:t>
      </w:r>
      <w:r>
        <w:t xml:space="preserve"> </w:t>
      </w:r>
      <w:r>
        <w:t xml:space="preserve">Turkey Istanbul</w:t>
      </w:r>
      <w:r>
        <w:t xml:space="preserve">, as mutually agreed. Remote collaboration via secure video conferencing is permitted for non-critical tasks.</w:t>
      </w:r>
    </w:p>
    <w:p>
      <w:pPr>
        <w:numPr>
          <w:ilvl w:val="0"/>
          <w:numId w:val="1001"/>
        </w:numPr>
        <w:pStyle w:val="Compact"/>
      </w:pPr>
      <w:r>
        <w:rPr>
          <w:bCs/>
          <w:b/>
        </w:rPr>
        <w:t xml:space="preserve">Intellectual Property:</w:t>
      </w:r>
      <w:r>
        <w:t xml:space="preserve"> </w:t>
      </w:r>
      <w:r>
        <w:t xml:space="preserve">Upon full payment, all intellectual property rights, source code, design assets, and documentation created by the</w:t>
      </w:r>
      <w:r>
        <w:t xml:space="preserve"> </w:t>
      </w:r>
      <w:r>
        <w:t xml:space="preserve">Web Designer</w:t>
      </w:r>
      <w:r>
        <w:t xml:space="preserve"> </w:t>
      </w:r>
      <w:r>
        <w:t xml:space="preserve">under this</w:t>
      </w:r>
      <w:r>
        <w:t xml:space="preserve"> </w:t>
      </w:r>
      <w:r>
        <w:t xml:space="preserve">Purchase Order</w:t>
      </w:r>
      <w:r>
        <w:t xml:space="preserve"> </w:t>
      </w:r>
      <w:r>
        <w:t xml:space="preserve">shall be transferred exclusively to the Buyer. The</w:t>
      </w:r>
      <w:r>
        <w:t xml:space="preserve"> </w:t>
      </w:r>
      <w:r>
        <w:t xml:space="preserve">Web Designer</w:t>
      </w:r>
      <w:r>
        <w:t xml:space="preserve"> </w:t>
      </w:r>
      <w:r>
        <w:t xml:space="preserve">retains the right to display the completed project in their professional portfolio, subject to the Buyer's written consent.</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business strategies, and technical data exchanged during the course of this</w:t>
      </w:r>
      <w:r>
        <w:t xml:space="preserve"> </w:t>
      </w:r>
      <w:r>
        <w:t xml:space="preserve">Purchase Order</w:t>
      </w:r>
      <w:r>
        <w:t xml:space="preserve">. This obligation shall survive the termination of the agreement for a period of three (3) years.</w:t>
      </w:r>
    </w:p>
    <w:p>
      <w:pPr>
        <w:numPr>
          <w:ilvl w:val="0"/>
          <w:numId w:val="1001"/>
        </w:numPr>
        <w:pStyle w:val="Compact"/>
      </w:pPr>
      <w:r>
        <w:rPr>
          <w:bCs/>
          <w:b/>
        </w:rPr>
        <w:t xml:space="preserve">Revisions:</w:t>
      </w:r>
      <w:r>
        <w:t xml:space="preserve"> </w:t>
      </w:r>
      <w:r>
        <w:t xml:space="preserve">The</w:t>
      </w:r>
      <w:r>
        <w:t xml:space="preserve"> </w:t>
      </w:r>
      <w:r>
        <w:t xml:space="preserve">Web Designer</w:t>
      </w:r>
      <w:r>
        <w:t xml:space="preserve"> </w:t>
      </w:r>
      <w:r>
        <w:t xml:space="preserve">shall include three (3) rounds of revisions at each design milestone at no additional cost. Additional revision requests beyond the included rounds shall be billed at the</w:t>
      </w:r>
      <w:r>
        <w:t xml:space="preserve"> </w:t>
      </w:r>
      <w:r>
        <w:t xml:space="preserve">Web Designer</w:t>
      </w:r>
      <w:r>
        <w:t xml:space="preserve">'s standard hourly rate of TRY 1,200 per hour.</w:t>
      </w:r>
    </w:p>
    <w:p>
      <w:pPr>
        <w:numPr>
          <w:ilvl w:val="0"/>
          <w:numId w:val="1001"/>
        </w:numPr>
        <w:pStyle w:val="Compact"/>
      </w:pPr>
      <w:r>
        <w:rPr>
          <w:bCs/>
          <w:b/>
        </w:rPr>
        <w:t xml:space="preserve">Warranty:</w:t>
      </w:r>
      <w:r>
        <w:t xml:space="preserve"> </w:t>
      </w:r>
      <w:r>
        <w:t xml:space="preserve">The</w:t>
      </w:r>
      <w:r>
        <w:t xml:space="preserve"> </w:t>
      </w:r>
      <w:r>
        <w:t xml:space="preserve">Web Designer</w:t>
      </w:r>
      <w:r>
        <w:t xml:space="preserve"> </w:t>
      </w:r>
      <w:r>
        <w:t xml:space="preserve">warrants that all deliverables shall be free from material defects for a period of ninety (90) days following the production launch. Any bugs or defects identified within this warranty period shall be corrected by the</w:t>
      </w:r>
      <w:r>
        <w:t xml:space="preserve"> </w:t>
      </w:r>
      <w:r>
        <w:t xml:space="preserve">Web Designer</w:t>
      </w:r>
      <w:r>
        <w:t xml:space="preserve"> </w:t>
      </w:r>
      <w:r>
        <w:t xml:space="preserve">at no additional charge.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date of termination. The</w:t>
      </w:r>
      <w:r>
        <w:t xml:space="preserve"> </w:t>
      </w:r>
      <w:r>
        <w:t xml:space="preserve">Web Designer</w:t>
      </w:r>
      <w:r>
        <w:t xml:space="preserve"> </w:t>
      </w:r>
      <w:r>
        <w:t xml:space="preserve">shall deliver all work-in-progress materials and source code to the Buyer within fourteen (14) days of the termination notice.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Turkey. Any disputes arising from this agreement shall be subject to the exclusive jurisdiction of the courts in Istanbul,</w:t>
      </w:r>
      <w:r>
        <w:t xml:space="preserve"> </w:t>
      </w:r>
      <w:r>
        <w:t xml:space="preserve">Turkey</w:t>
      </w:r>
      <w:r>
        <w:t xml:space="preserv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their reasonable control, including but not limited to natural disasters, government actions, or public health emergencies affecting the</w:t>
      </w:r>
      <w:r>
        <w:t xml:space="preserve"> </w:t>
      </w:r>
      <w:r>
        <w:t xml:space="preserve">Turkey Istanbul</w:t>
      </w:r>
      <w:r>
        <w:t xml:space="preserve"> </w:t>
      </w:r>
      <w:r>
        <w:t xml:space="preserve">metropolitan area.</w:t>
      </w:r>
    </w:p>
    <w:p>
      <w:pPr>
        <w:numPr>
          <w:ilvl w:val="0"/>
          <w:numId w:val="1001"/>
        </w:numPr>
        <w:pStyle w:val="Compact"/>
      </w:pPr>
      <w:r>
        <w:rPr>
          <w:bCs/>
          <w:b/>
        </w:rPr>
        <w:t xml:space="preserve">Compliance:</w:t>
      </w:r>
      <w:r>
        <w:t xml:space="preserve"> </w:t>
      </w:r>
      <w:r>
        <w:t xml:space="preserve">The</w:t>
      </w:r>
      <w:r>
        <w:t xml:space="preserve"> </w:t>
      </w:r>
      <w:r>
        <w:t xml:space="preserve">Web Designer</w:t>
      </w:r>
      <w:r>
        <w:t xml:space="preserve"> </w:t>
      </w:r>
      <w:r>
        <w:t xml:space="preserve">shall ensure that all work performed under this</w:t>
      </w:r>
      <w:r>
        <w:t xml:space="preserve"> </w:t>
      </w:r>
      <w:r>
        <w:t xml:space="preserve">Purchase Order</w:t>
      </w:r>
      <w:r>
        <w:t xml:space="preserve"> </w:t>
      </w:r>
      <w:r>
        <w:t xml:space="preserve">complies with applicable Turkish labor laws, tax regulations, and industry standards. The</w:t>
      </w:r>
      <w:r>
        <w:t xml:space="preserve"> </w:t>
      </w:r>
      <w:r>
        <w:t xml:space="preserve">Web Designer</w:t>
      </w:r>
      <w:r>
        <w:t xml:space="preserve"> </w:t>
      </w:r>
      <w:r>
        <w:t xml:space="preserve">is responsible for all social security contributions and tax obligations for their personnel in</w:t>
      </w:r>
      <w:r>
        <w:t xml:space="preserve"> </w:t>
      </w:r>
      <w:r>
        <w:t xml:space="preserve">Turkey Istanbul</w:t>
      </w:r>
      <w:r>
        <w:t xml:space="preserve">.</w:t>
      </w:r>
    </w:p>
    <w:p>
      <w:pPr>
        <w:pStyle w:val="FirstParagraph"/>
      </w:pPr>
      <w:r>
        <w:rPr>
          <w:bCs/>
          <w:b/>
        </w:rPr>
        <w:t xml:space="preserve">For and on behalf of the Buyer:</w:t>
      </w:r>
    </w:p>
    <w:p>
      <w:pPr>
        <w:pStyle w:val="BodyText"/>
      </w:pPr>
      <w:r>
        <w:t xml:space="preserve">Anatolia Digital Solutions A.S.</w:t>
      </w:r>
    </w:p>
    <w:p>
      <w:pPr>
        <w:pStyle w:val="BodyText"/>
      </w:pPr>
      <w:r>
        <w:t xml:space="preserve">Name: Mehmet Yılmaz</w:t>
      </w:r>
      <w:r>
        <w:br/>
      </w:r>
      <w:r>
        <w:t xml:space="preserve">Title: Chief Procurement Officer</w:t>
      </w:r>
      <w:r>
        <w:br/>
      </w:r>
      <w:r>
        <w:t xml:space="preserve">Signature &amp; Date: _________________________</w:t>
      </w:r>
    </w:p>
    <w:p>
      <w:pPr>
        <w:pStyle w:val="BodyText"/>
      </w:pPr>
      <w:r>
        <w:rPr>
          <w:bCs/>
          <w:b/>
        </w:rPr>
        <w:t xml:space="preserve">For and on behalf of the Seller (Web Designer):</w:t>
      </w:r>
    </w:p>
    <w:p>
      <w:pPr>
        <w:pStyle w:val="BodyText"/>
      </w:pPr>
      <w:r>
        <w:t xml:space="preserve">PixelCraft Web Design Studio</w:t>
      </w:r>
    </w:p>
    <w:p>
      <w:pPr>
        <w:pStyle w:val="BodyText"/>
      </w:pPr>
      <w:r>
        <w:t xml:space="preserve">Name: Elif Kaya</w:t>
      </w:r>
      <w:r>
        <w:br/>
      </w:r>
      <w:r>
        <w:t xml:space="preserve">Title: Lead Web Designer &amp; Managing Director</w:t>
      </w:r>
      <w:r>
        <w:br/>
      </w:r>
      <w:r>
        <w:t xml:space="preserve">Signature &amp; Date: _________________________</w:t>
      </w:r>
    </w:p>
    <w:p>
      <w:pPr>
        <w:pStyle w:val="BodyText"/>
      </w:pPr>
      <w:r>
        <w:t xml:space="preserve">This</w:t>
      </w:r>
      <w:r>
        <w:t xml:space="preserve"> </w:t>
      </w:r>
      <w:r>
        <w:t xml:space="preserve">Purchase Order</w:t>
      </w:r>
      <w:r>
        <w:t xml:space="preserve"> </w:t>
      </w:r>
      <w:r>
        <w:t xml:space="preserve">(PO-TR-IST-2025-04871) constitutes a binding agreement between the parties upon signature by both authorized representatives. This document was prepared for the engagement of a</w:t>
      </w:r>
      <w:r>
        <w:t xml:space="preserve"> </w:t>
      </w:r>
      <w:r>
        <w:t xml:space="preserve">Web Designer</w:t>
      </w:r>
      <w:r>
        <w:t xml:space="preserve"> </w:t>
      </w:r>
      <w:r>
        <w:t xml:space="preserve">in</w:t>
      </w:r>
      <w:r>
        <w:t xml:space="preserve"> </w:t>
      </w:r>
      <w:r>
        <w:t xml:space="preserve">Turkey Istanbul</w:t>
      </w:r>
      <w:r>
        <w:t xml:space="preserve"> </w:t>
      </w:r>
      <w:r>
        <w:t xml:space="preserve">and is valid for acceptance until July 12, 2025. All communications regarding this</w:t>
      </w:r>
      <w:r>
        <w:t xml:space="preserve"> </w:t>
      </w:r>
      <w:r>
        <w:t xml:space="preserve">Purchase Order</w:t>
      </w:r>
      <w:r>
        <w:t xml:space="preserve"> </w:t>
      </w:r>
      <w:r>
        <w:t xml:space="preserve">shall be directed to the procurement department of Anatolia Digital Solutions A.S., Istanbul, Turkey.</w:t>
      </w:r>
    </w:p>
    <w:p>
      <w:pPr>
        <w:pStyle w:val="BodyText"/>
      </w:pPr>
      <w:r>
        <w:t xml:space="preserve">Document generated on June 12, 2025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Turkey Istanbul</dc:title>
  <dc:creator/>
  <dc:language>en</dc:language>
  <cp:keywords/>
  <dcterms:created xsi:type="dcterms:W3CDTF">2026-10-10T06:13:47Z</dcterms:created>
  <dcterms:modified xsi:type="dcterms:W3CDTF">2026-10-10T06:13:47Z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