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t xml:space="preserve">Industrial Welder Procurement – Colombia Medellín Operations</w:t>
      </w:r>
    </w:p>
    <w:bookmarkEnd w:id="20"/>
    <w:p>
      <w:pPr>
        <w:pStyle w:val="BodyText"/>
      </w:pPr>
      <w:r>
        <w:rPr>
          <w:bCs/>
          <w:b/>
        </w:rPr>
        <w:t xml:space="preserve">Purchase Order No.:</w:t>
      </w:r>
      <w:r>
        <w:t xml:space="preserve"> </w:t>
      </w:r>
      <w:r>
        <w:t xml:space="preserve">PO-COL-MDE-2025-04782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Priority:</w:t>
      </w:r>
      <w:r>
        <w:t xml:space="preserve"> </w:t>
      </w:r>
      <w:r>
        <w:t xml:space="preserve">High</w:t>
      </w:r>
      <w:r>
        <w:br/>
      </w:r>
      <w:r>
        <w:rPr>
          <w:bCs/>
          <w:b/>
        </w:rPr>
        <w:t xml:space="preserve">Department:</w:t>
      </w:r>
      <w:r>
        <w:t xml:space="preserve"> </w:t>
      </w:r>
      <w:r>
        <w:t xml:space="preserve">Fabrication &amp; Assembly</w:t>
      </w:r>
      <w:r>
        <w:br/>
      </w:r>
      <w:r>
        <w:rPr>
          <w:bCs/>
          <w:b/>
        </w:rPr>
        <w:t xml:space="preserve">Project Ref:</w:t>
      </w:r>
      <w:r>
        <w:t xml:space="preserve"> </w:t>
      </w:r>
      <w:r>
        <w:t xml:space="preserve">MDE-IND-2025-Q2</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Andina Industrial Fabrication S.A.S.</w:t>
            </w:r>
          </w:p>
        </w:tc>
        <w:tc>
          <w:tcPr/>
          <w:p>
            <w:pPr>
              <w:pStyle w:val="Compact"/>
              <w:jc w:val="left"/>
            </w:pPr>
            <w:r>
              <w:rPr>
                <w:bCs/>
                <w:b/>
              </w:rPr>
              <w:t xml:space="preserve">Tax ID (NIT):</w:t>
            </w:r>
            <w:r>
              <w:t xml:space="preserve"> </w:t>
            </w:r>
            <w:r>
              <w:t xml:space="preserve">901.234.567-8</w:t>
            </w:r>
          </w:p>
        </w:tc>
      </w:tr>
      <w:tr>
        <w:tc>
          <w:tcPr/>
          <w:p>
            <w:pPr>
              <w:pStyle w:val="Compact"/>
              <w:jc w:val="left"/>
            </w:pPr>
            <w:r>
              <w:rPr>
                <w:bCs/>
                <w:b/>
              </w:rPr>
              <w:t xml:space="preserve">Address:</w:t>
            </w:r>
            <w:r>
              <w:t xml:space="preserve"> </w:t>
            </w:r>
            <w:r>
              <w:t xml:space="preserve">Cra. 43A # 48-120, Parque Industrial, Medellín, Antioquia, Colombia</w:t>
            </w:r>
          </w:p>
        </w:tc>
        <w:tc>
          <w:tcPr/>
          <w:p>
            <w:pPr>
              <w:pStyle w:val="Compact"/>
              <w:jc w:val="left"/>
            </w:pPr>
            <w:r>
              <w:rPr>
                <w:bCs/>
                <w:b/>
              </w:rPr>
              <w:t xml:space="preserve">Contact:</w:t>
            </w:r>
            <w:r>
              <w:t xml:space="preserve"> </w:t>
            </w:r>
            <w:r>
              <w:t xml:space="preserve">Ing. Carlos Restrepo – Procurement Manager</w:t>
            </w:r>
          </w:p>
        </w:tc>
      </w:tr>
      <w:tr>
        <w:tc>
          <w:tcPr/>
          <w:p>
            <w:pPr>
              <w:pStyle w:val="Compact"/>
              <w:jc w:val="left"/>
            </w:pPr>
            <w:r>
              <w:rPr>
                <w:bCs/>
                <w:b/>
              </w:rPr>
              <w:t xml:space="preserve">Email:</w:t>
            </w:r>
            <w:r>
              <w:t xml:space="preserve"> </w:t>
            </w:r>
            <w:r>
              <w:t xml:space="preserve">procurement@andina-industrial.co</w:t>
            </w:r>
          </w:p>
        </w:tc>
        <w:tc>
          <w:tcPr/>
          <w:p>
            <w:pPr>
              <w:pStyle w:val="Compact"/>
              <w:jc w:val="left"/>
            </w:pPr>
            <w:r>
              <w:rPr>
                <w:bCs/>
                <w:b/>
              </w:rPr>
              <w:t xml:space="preserve">Phone:</w:t>
            </w:r>
            <w:r>
              <w:t xml:space="preserve"> </w:t>
            </w:r>
            <w:r>
              <w:t xml:space="preserve">+57 (604) 445 7820</w:t>
            </w:r>
          </w:p>
        </w:tc>
      </w:tr>
    </w:tbl>
    <w:p>
      <w:pPr>
        <w:pStyle w:val="BodyText"/>
      </w:pPr>
      <w:r>
        <w:t xml:space="preserve">2. 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Global Welding Solutions GmbH</w:t>
            </w:r>
          </w:p>
        </w:tc>
        <w:tc>
          <w:tcPr/>
          <w:p>
            <w:pPr>
              <w:pStyle w:val="Compact"/>
              <w:jc w:val="left"/>
            </w:pPr>
            <w:r>
              <w:rPr>
                <w:bCs/>
                <w:b/>
              </w:rPr>
              <w:t xml:space="preserve">Supplier ID:</w:t>
            </w:r>
            <w:r>
              <w:t xml:space="preserve"> </w:t>
            </w:r>
            <w:r>
              <w:t xml:space="preserve">SUP-GWS-0091</w:t>
            </w:r>
          </w:p>
        </w:tc>
      </w:tr>
      <w:tr>
        <w:tc>
          <w:tcPr/>
          <w:p>
            <w:pPr>
              <w:pStyle w:val="Compact"/>
              <w:jc w:val="left"/>
            </w:pPr>
            <w:r>
              <w:rPr>
                <w:bCs/>
                <w:b/>
              </w:rPr>
              <w:t xml:space="preserve">Address:</w:t>
            </w:r>
            <w:r>
              <w:t xml:space="preserve"> </w:t>
            </w:r>
            <w:r>
              <w:t xml:space="preserve">Industriestraße 42, 70565 Stuttgart, Germany</w:t>
            </w:r>
          </w:p>
        </w:tc>
        <w:tc>
          <w:tcPr/>
          <w:p>
            <w:pPr>
              <w:pStyle w:val="Compact"/>
              <w:jc w:val="left"/>
            </w:pPr>
            <w:r>
              <w:rPr>
                <w:bCs/>
                <w:b/>
              </w:rPr>
              <w:t xml:space="preserve">Contact:</w:t>
            </w:r>
            <w:r>
              <w:t xml:space="preserve"> </w:t>
            </w:r>
            <w:r>
              <w:t xml:space="preserve">Ms. Anna Weber – Export Sales Director</w:t>
            </w:r>
          </w:p>
        </w:tc>
      </w:tr>
      <w:tr>
        <w:tc>
          <w:tcPr/>
          <w:p>
            <w:pPr>
              <w:pStyle w:val="Compact"/>
              <w:jc w:val="left"/>
            </w:pPr>
            <w:r>
              <w:rPr>
                <w:bCs/>
                <w:b/>
              </w:rPr>
              <w:t xml:space="preserve">Email:</w:t>
            </w:r>
            <w:r>
              <w:t xml:space="preserve"> </w:t>
            </w:r>
            <w:r>
              <w:t xml:space="preserve">export@gws-welding.de</w:t>
            </w:r>
          </w:p>
        </w:tc>
        <w:tc>
          <w:tcPr/>
          <w:p>
            <w:pPr>
              <w:pStyle w:val="Compact"/>
              <w:jc w:val="left"/>
            </w:pPr>
            <w:r>
              <w:rPr>
                <w:bCs/>
                <w:b/>
              </w:rPr>
              <w:t xml:space="preserve">Phone:</w:t>
            </w:r>
            <w:r>
              <w:t xml:space="preserve"> </w:t>
            </w:r>
            <w:r>
              <w:t xml:space="preserve">+49 711 556 8900</w:t>
            </w:r>
          </w:p>
        </w:tc>
      </w:tr>
    </w:tbl>
    <w:p>
      <w:pPr>
        <w:pStyle w:val="BodyText"/>
      </w:pPr>
      <w:r>
        <w:t xml:space="preserve">3. Item Description – Welder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Model / SKU</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Industrial Multi-Process Welder (MIG/MAG/TIG), 400A, 3-Phase, IP54 rated, with digital control panel and remote torch holder. Suitable for structural steel, stainless, and aluminum fabrication in the Colombia Medellín manufacturing environment.</w:t>
            </w:r>
          </w:p>
        </w:tc>
        <w:tc>
          <w:tcPr/>
          <w:p>
            <w:pPr>
              <w:pStyle w:val="Compact"/>
              <w:jc w:val="left"/>
            </w:pPr>
            <w:r>
              <w:t xml:space="preserve">GWS-400MP-PRO</w:t>
            </w:r>
          </w:p>
        </w:tc>
        <w:tc>
          <w:tcPr/>
          <w:p>
            <w:pPr>
              <w:pStyle w:val="Compact"/>
              <w:jc w:val="left"/>
            </w:pPr>
            <w:r>
              <w:t xml:space="preserve">4</w:t>
            </w:r>
          </w:p>
        </w:tc>
        <w:tc>
          <w:tcPr/>
          <w:p>
            <w:pPr>
              <w:pStyle w:val="Compact"/>
              <w:jc w:val="left"/>
            </w:pPr>
            <w:r>
              <w:t xml:space="preserve">$8,450.00</w:t>
            </w:r>
          </w:p>
        </w:tc>
        <w:tc>
          <w:tcPr/>
          <w:p>
            <w:pPr>
              <w:pStyle w:val="Compact"/>
              <w:jc w:val="left"/>
            </w:pPr>
            <w:r>
              <w:t xml:space="preserve">$33,800.00</w:t>
            </w:r>
          </w:p>
        </w:tc>
      </w:tr>
      <w:tr>
        <w:tc>
          <w:tcPr/>
          <w:p>
            <w:pPr>
              <w:pStyle w:val="Compact"/>
              <w:jc w:val="left"/>
            </w:pPr>
            <w:r>
              <w:t xml:space="preserve">2</w:t>
            </w:r>
          </w:p>
        </w:tc>
        <w:tc>
          <w:tcPr/>
          <w:p>
            <w:pPr>
              <w:pStyle w:val="Compact"/>
              <w:jc w:val="left"/>
            </w:pPr>
            <w:r>
              <w:t xml:space="preserve">Welder Accessory Kit: 2× MIG torches (3m), 2× TIG torches (2m), 4× ground clamps, 2× wire feed spools (1.0mm ER70S-6), 2× TIG tungsten sets, 1× gas regulator (dual), 1× welding helmet (auto-darkening, DIN 9-13).</w:t>
            </w:r>
          </w:p>
        </w:tc>
        <w:tc>
          <w:tcPr/>
          <w:p>
            <w:pPr>
              <w:pStyle w:val="Compact"/>
              <w:jc w:val="left"/>
            </w:pPr>
            <w:r>
              <w:t xml:space="preserve">GWS-ACC-400</w:t>
            </w:r>
          </w:p>
        </w:tc>
        <w:tc>
          <w:tcPr/>
          <w:p>
            <w:pPr>
              <w:pStyle w:val="Compact"/>
              <w:jc w:val="left"/>
            </w:pPr>
            <w:r>
              <w:t xml:space="preserve">4</w:t>
            </w:r>
          </w:p>
        </w:tc>
        <w:tc>
          <w:tcPr/>
          <w:p>
            <w:pPr>
              <w:pStyle w:val="Compact"/>
              <w:jc w:val="left"/>
            </w:pPr>
            <w:r>
              <w:t xml:space="preserve">$1,220.00</w:t>
            </w:r>
          </w:p>
        </w:tc>
        <w:tc>
          <w:tcPr/>
          <w:p>
            <w:pPr>
              <w:pStyle w:val="Compact"/>
              <w:jc w:val="left"/>
            </w:pPr>
            <w:r>
              <w:t xml:space="preserve">$4,880.00</w:t>
            </w:r>
          </w:p>
        </w:tc>
      </w:tr>
      <w:tr>
        <w:tc>
          <w:tcPr/>
          <w:p>
            <w:pPr>
              <w:pStyle w:val="Compact"/>
              <w:jc w:val="left"/>
            </w:pPr>
            <w:r>
              <w:t xml:space="preserve">3</w:t>
            </w:r>
          </w:p>
        </w:tc>
        <w:tc>
          <w:tcPr/>
          <w:p>
            <w:pPr>
              <w:pStyle w:val="Compact"/>
              <w:jc w:val="left"/>
            </w:pPr>
            <w:r>
              <w:t xml:space="preserve">Welder Maintenance &amp; Calibration Service – Year 1 (includes 2 on-site visits in Colombia Medellín, parts replacement, and performance certification per ISO 3834).</w:t>
            </w:r>
          </w:p>
        </w:tc>
        <w:tc>
          <w:tcPr/>
          <w:p>
            <w:pPr>
              <w:pStyle w:val="Compact"/>
              <w:jc w:val="left"/>
            </w:pPr>
            <w:r>
              <w:t xml:space="preserve">GWS-SVC-Y1</w:t>
            </w:r>
          </w:p>
        </w:tc>
        <w:tc>
          <w:tcPr/>
          <w:p>
            <w:pPr>
              <w:pStyle w:val="Compact"/>
              <w:jc w:val="left"/>
            </w:pPr>
            <w:r>
              <w:t xml:space="preserve">4</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4</w:t>
            </w:r>
          </w:p>
        </w:tc>
        <w:tc>
          <w:tcPr/>
          <w:p>
            <w:pPr>
              <w:pStyle w:val="Compact"/>
              <w:jc w:val="left"/>
            </w:pPr>
            <w:r>
              <w:t xml:space="preserve">Operator Training Program – 5-day hands-on Welder certification course delivered at the Colombia Medellín facility. Covers safe operation, parameter adjustment, joint preparation, and quality inspection per ASME Section IX.</w:t>
            </w:r>
          </w:p>
        </w:tc>
        <w:tc>
          <w:tcPr/>
          <w:p>
            <w:pPr>
              <w:pStyle w:val="Compact"/>
              <w:jc w:val="left"/>
            </w:pPr>
            <w:r>
              <w:t xml:space="preserve">GWS-TRN-5D</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TOTAL (USD):</w:t>
            </w:r>
          </w:p>
        </w:tc>
        <w:tc>
          <w:tcPr/>
          <w:p>
            <w:pPr>
              <w:pStyle w:val="Compact"/>
              <w:jc w:val="left"/>
            </w:pPr>
            <w:r>
              <w:t xml:space="preserve">$44,480.00</w:t>
            </w:r>
          </w:p>
        </w:tc>
      </w:tr>
    </w:tbl>
    <w:p>
      <w:pPr>
        <w:pStyle w:val="BodyText"/>
      </w:pPr>
      <w:r>
        <w:t xml:space="preserve">4. Delivery &amp; Logistics – Colombia Medellín</w:t>
      </w:r>
    </w:p>
    <w:p>
      <w:pPr>
        <w:pStyle w:val="BodyText"/>
      </w:pPr>
      <w:r>
        <w:t xml:space="preserve">This Purchase Order mandates that all Welder units and associated equipment shall be delivered to the Andina Industrial Fabrication S.A.S. facility located in</w:t>
      </w:r>
      <w:r>
        <w:t xml:space="preserve"> </w:t>
      </w:r>
      <w:r>
        <w:t xml:space="preserve">Colombia Medellín</w:t>
      </w:r>
      <w:r>
        <w:t xml:space="preserve">, specifically at the Parque Industrial zone on Cra. 43A # 48-120. The supplier shall arrange all international freight, customs clearance through the Puerto de Medellín (Olaya Herrera Airport cargo terminal) or the nearest seaport (Cartagena de Indias) with final overland transport to the Colombia Medellín site. Delivery is required no later than</w:t>
      </w:r>
      <w:r>
        <w:t xml:space="preserve"> </w:t>
      </w:r>
      <w:r>
        <w:rPr>
          <w:bCs/>
          <w:b/>
        </w:rPr>
        <w:t xml:space="preserve">August 15, 2025</w:t>
      </w:r>
      <w:r>
        <w:t xml:space="preserve">. All packaging must comply with Colombian import regulations (INVIMA and DIAN requirements) and be labeled in Spanish for local customs inspection. The supplier is responsible for all duties, taxes, and the 19% Colombian VAT (IVA) applicable to industrial equipment imports.</w:t>
      </w:r>
    </w:p>
    <w:p>
      <w:pPr>
        <w:pStyle w:val="BodyText"/>
      </w:pPr>
      <w:r>
        <w:t xml:space="preserve">5. Payment Terms</w:t>
      </w:r>
    </w:p>
    <w:p>
      <w:pPr>
        <w:numPr>
          <w:ilvl w:val="0"/>
          <w:numId w:val="1001"/>
        </w:numPr>
        <w:pStyle w:val="Compact"/>
      </w:pPr>
      <w:r>
        <w:rPr>
          <w:bCs/>
          <w:b/>
        </w:rPr>
        <w:t xml:space="preserve">40% Advance Payment:</w:t>
      </w:r>
      <w:r>
        <w:t xml:space="preserve"> </w:t>
      </w:r>
      <w:r>
        <w:t xml:space="preserve">$17,792.00 due within 10 business days of Purchase Order acceptance via wire transfer to the supplier's designated account.</w:t>
      </w:r>
    </w:p>
    <w:p>
      <w:pPr>
        <w:numPr>
          <w:ilvl w:val="0"/>
          <w:numId w:val="1001"/>
        </w:numPr>
        <w:pStyle w:val="Compact"/>
      </w:pPr>
      <w:r>
        <w:rPr>
          <w:bCs/>
          <w:b/>
        </w:rPr>
        <w:t xml:space="preserve">50% on Shipment:</w:t>
      </w:r>
      <w:r>
        <w:t xml:space="preserve"> </w:t>
      </w:r>
      <w:r>
        <w:t xml:space="preserve">$22,240.00 due upon presentation of Bill of Lading / Air Waybill confirming dispatch of the Welder units.</w:t>
      </w:r>
    </w:p>
    <w:p>
      <w:pPr>
        <w:numPr>
          <w:ilvl w:val="0"/>
          <w:numId w:val="1001"/>
        </w:numPr>
        <w:pStyle w:val="Compact"/>
      </w:pPr>
      <w:r>
        <w:rPr>
          <w:bCs/>
          <w:b/>
        </w:rPr>
        <w:t xml:space="preserve">10% on Acceptance:</w:t>
      </w:r>
      <w:r>
        <w:t xml:space="preserve"> </w:t>
      </w:r>
      <w:r>
        <w:t xml:space="preserve">$4,448.00 due within 15 business days after successful installation, commissioning, and sign-off at the Colombia Medellín facility.</w:t>
      </w:r>
    </w:p>
    <w:p>
      <w:pPr>
        <w:numPr>
          <w:ilvl w:val="0"/>
          <w:numId w:val="1001"/>
        </w:numPr>
        <w:pStyle w:val="Compact"/>
      </w:pPr>
      <w:r>
        <w:t xml:space="preserve">Payment currency: US Dollars (USD). Bank charges on the buyer's side shall be borne by the buyer.</w:t>
      </w:r>
    </w:p>
    <w:p>
      <w:pPr>
        <w:pStyle w:val="FirstParagraph"/>
      </w:pPr>
      <w:r>
        <w:t xml:space="preserve">6. Technical Specifications &amp; Compliance</w:t>
      </w:r>
    </w:p>
    <w:p>
      <w:pPr>
        <w:numPr>
          <w:ilvl w:val="0"/>
          <w:numId w:val="1002"/>
        </w:numPr>
        <w:pStyle w:val="Compact"/>
      </w:pPr>
      <w:r>
        <w:t xml:space="preserve">The Welder must operate on 380V / 3-Phase / 50Hz power supply, compatible with the electrical infrastructure at the Colombia Medellín plant.</w:t>
      </w:r>
    </w:p>
    <w:p>
      <w:pPr>
        <w:numPr>
          <w:ilvl w:val="0"/>
          <w:numId w:val="1002"/>
        </w:numPr>
        <w:pStyle w:val="Compact"/>
      </w:pPr>
      <w:r>
        <w:t xml:space="preserve">Compliance with IEC 60974-1, IEC 60974-2, and Colombian technical standard NTC 4595 for welding equipment.</w:t>
      </w:r>
    </w:p>
    <w:p>
      <w:pPr>
        <w:numPr>
          <w:ilvl w:val="0"/>
          <w:numId w:val="1002"/>
        </w:numPr>
        <w:pStyle w:val="Compact"/>
      </w:pPr>
      <w:r>
        <w:t xml:space="preserve">Welder must carry CE marking and be certified for use in tropical, high-altitude environments (Medellín elevation: 1,495 m above sea level; ambient temperature range 10°C–28°C; humidity 70–95%).</w:t>
      </w:r>
    </w:p>
    <w:p>
      <w:pPr>
        <w:numPr>
          <w:ilvl w:val="0"/>
          <w:numId w:val="1002"/>
        </w:numPr>
        <w:pStyle w:val="Compact"/>
      </w:pPr>
      <w:r>
        <w:t xml:space="preserve">All documentation (manuals, schematics, warranty certificates) must be provided in both English and Spanish.</w:t>
      </w:r>
    </w:p>
    <w:p>
      <w:pPr>
        <w:numPr>
          <w:ilvl w:val="0"/>
          <w:numId w:val="1002"/>
        </w:numPr>
        <w:pStyle w:val="Compact"/>
      </w:pPr>
      <w:r>
        <w:t xml:space="preserve">The Welder shall include a minimum 24-month warranty from the date of installation in Colombia Medellín.</w:t>
      </w:r>
    </w:p>
    <w:p>
      <w:pPr>
        <w:pStyle w:val="FirstParagraph"/>
      </w:pPr>
      <w:r>
        <w:t xml:space="preserve">7. Terms &amp; Conditions</w:t>
      </w:r>
    </w:p>
    <w:p>
      <w:pPr>
        <w:numPr>
          <w:ilvl w:val="0"/>
          <w:numId w:val="1003"/>
        </w:numPr>
        <w:pStyle w:val="Compact"/>
      </w:pPr>
      <w:r>
        <w:t xml:space="preserve">This Purchase Order is governed by the United Nations Convention on Contracts for the International Sale of Goods (CISG). Any disputes shall be resolved by arbitration in Bogotá, Colombia, under the rules of the Centro de Arbitraje y Conciliación de la Cámara de Comercio de Bogotá.</w:t>
      </w:r>
    </w:p>
    <w:p>
      <w:pPr>
        <w:numPr>
          <w:ilvl w:val="0"/>
          <w:numId w:val="1003"/>
        </w:numPr>
        <w:pStyle w:val="Compact"/>
      </w:pPr>
      <w:r>
        <w:t xml:space="preserve">The supplier warrants that the Welder equipment is new, unused, and free from defects in material and workmanship.</w:t>
      </w:r>
    </w:p>
    <w:p>
      <w:pPr>
        <w:numPr>
          <w:ilvl w:val="0"/>
          <w:numId w:val="1003"/>
        </w:numPr>
        <w:pStyle w:val="Compact"/>
      </w:pPr>
      <w:r>
        <w:t xml:space="preserve">Force majeure events, including but not limited to port strikes in Colombia Medellín or national transport disruptions, shall extend delivery deadlines by a mutually agreed period not exceeding 30 days.</w:t>
      </w:r>
    </w:p>
    <w:p>
      <w:pPr>
        <w:numPr>
          <w:ilvl w:val="0"/>
          <w:numId w:val="1003"/>
        </w:numPr>
        <w:pStyle w:val="Compact"/>
      </w:pPr>
      <w:r>
        <w:t xml:space="preserve">The buyer reserves the right to inspect the Welder units at the supplier's factory prior to shipment. A pre-shipment inspection report must be attached to the shipping documents.</w:t>
      </w:r>
    </w:p>
    <w:p>
      <w:pPr>
        <w:numPr>
          <w:ilvl w:val="0"/>
          <w:numId w:val="1003"/>
        </w:numPr>
        <w:pStyle w:val="Compact"/>
      </w:pPr>
      <w:r>
        <w:t xml:space="preserve">Any modification to this Purchase Order must be made in writing and signed by both parties. Verbal agreements are not binding.</w:t>
      </w:r>
    </w:p>
    <w:p>
      <w:pPr>
        <w:numPr>
          <w:ilvl w:val="0"/>
          <w:numId w:val="1003"/>
        </w:numPr>
        <w:pStyle w:val="Compact"/>
      </w:pPr>
      <w:r>
        <w:t xml:space="preserve">The supplier shall maintain full product liability insurance covering the Welder equipment during transit and for a minimum of 12 months after delivery in Colombia Medellín.</w:t>
      </w:r>
    </w:p>
    <w:p>
      <w:pPr>
        <w:pStyle w:val="FirstParagraph"/>
      </w:pPr>
      <w:r>
        <w:t xml:space="preserve">8. Acceptance &amp; Signatures</w:t>
      </w:r>
    </w:p>
    <w:p>
      <w:pPr>
        <w:pStyle w:val="BodyText"/>
      </w:pPr>
      <w:r>
        <w:rPr>
          <w:bCs/>
          <w:b/>
        </w:rPr>
        <w:t xml:space="preserve">For the Buyer:</w:t>
      </w:r>
      <w:r>
        <w:br/>
      </w:r>
      <w:r>
        <w:t xml:space="preserve">Andina Industrial Fabrication S.A.S.</w:t>
      </w:r>
    </w:p>
    <w:p>
      <w:pPr>
        <w:pStyle w:val="BodyText"/>
      </w:pPr>
      <w:r>
        <w:t xml:space="preserve">Ing. Carlos Restrepo</w:t>
      </w:r>
      <w:r>
        <w:br/>
      </w:r>
      <w:r>
        <w:t xml:space="preserve">Procurement Manager</w:t>
      </w:r>
      <w:r>
        <w:br/>
      </w:r>
      <w:r>
        <w:t xml:space="preserve">Date: _______________</w:t>
      </w:r>
    </w:p>
    <w:p>
      <w:pPr>
        <w:pStyle w:val="BodyText"/>
      </w:pPr>
      <w:r>
        <w:rPr>
          <w:bCs/>
          <w:b/>
        </w:rPr>
        <w:t xml:space="preserve">For the Supplier:</w:t>
      </w:r>
      <w:r>
        <w:br/>
      </w:r>
      <w:r>
        <w:t xml:space="preserve">Global Welding Solutions GmbH</w:t>
      </w:r>
    </w:p>
    <w:p>
      <w:pPr>
        <w:pStyle w:val="BodyText"/>
      </w:pPr>
      <w:r>
        <w:t xml:space="preserve">Ms. Anna Weber</w:t>
      </w:r>
      <w:r>
        <w:br/>
      </w:r>
      <w:r>
        <w:t xml:space="preserve">Export Sales Director</w:t>
      </w:r>
      <w:r>
        <w:br/>
      </w:r>
      <w:r>
        <w:t xml:space="preserve">Date: _______________</w:t>
      </w:r>
    </w:p>
    <w:p>
      <w:pPr>
        <w:pStyle w:val="BodyText"/>
      </w:pPr>
      <w:r>
        <w:t xml:space="preserve">This Purchase Order (PO-COL-MDE-2025-04782) is a legally binding document upon signature by both parties. It governs the procurement of Welder equipment for industrial use in Colombia Medellín. Unauthorized reproduction or distribution is prohibited. Document generated on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Colombia Medellín</dc:title>
  <dc:creator/>
  <dc:language>en</dc:language>
  <cp:keywords/>
  <dcterms:created xsi:type="dcterms:W3CDTF">2026-10-10T04:13:07Z</dcterms:created>
  <dcterms:modified xsi:type="dcterms:W3CDTF">2026-10-10T04:13:07Z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