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Welder</w:t>
      </w:r>
      <w:r>
        <w:t xml:space="preserve"> </w:t>
      </w:r>
      <w:r>
        <w:t xml:space="preserve">Equipment</w:t>
      </w:r>
      <w:r>
        <w:t xml:space="preserve"> </w:t>
      </w:r>
      <w:r>
        <w:t xml:space="preserve">-</w:t>
      </w:r>
      <w:r>
        <w:t xml:space="preserve"> </w:t>
      </w:r>
      <w:r>
        <w:t xml:space="preserve">Egypt</w:t>
      </w:r>
      <w:r>
        <w:t xml:space="preserve"> </w:t>
      </w:r>
      <w:r>
        <w:t xml:space="preserve">Cairo</w:t>
      </w:r>
    </w:p>
    <w:bookmarkStart w:id="20" w:name="purchase-order"/>
    <w:p>
      <w:pPr>
        <w:pStyle w:val="Heading1"/>
      </w:pPr>
      <w:r>
        <w:t xml:space="preserve">PURCHASE ORDER</w:t>
      </w:r>
    </w:p>
    <w:p>
      <w:pPr>
        <w:pStyle w:val="FirstParagraph"/>
      </w:pPr>
      <w:r>
        <w:t xml:space="preserve">Industrial Welder Equipment Procurement — Egypt Cairo Operations</w:t>
      </w:r>
    </w:p>
    <w:p>
      <w:pPr>
        <w:pStyle w:val="BodyText"/>
      </w:pPr>
      <w:r>
        <w:t xml:space="preserve">Document Reference: PO-EGY-CAI-2025-04782</w:t>
      </w:r>
    </w:p>
    <w:bookmarkEnd w:id="20"/>
    <w:p>
      <w:pPr>
        <w:pStyle w:val="BodyText"/>
      </w:pPr>
      <w:r>
        <w:rPr>
          <w:bCs/>
          <w:b/>
        </w:rPr>
        <w:t xml:space="preserve">Purchase Order No.:</w:t>
      </w:r>
      <w:r>
        <w:t xml:space="preserve"> </w:t>
      </w:r>
      <w:r>
        <w:t xml:space="preserve">PO-EGY-CAI-2025-04782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Delivery Location:</w:t>
      </w:r>
      <w:r>
        <w:t xml:space="preserve"> </w:t>
      </w:r>
      <w:r>
        <w:t xml:space="preserve">Industrial Zone, 10th of Ramadan City, Egypt Cairo Governorate</w:t>
      </w:r>
      <w:r>
        <w:br/>
      </w:r>
      <w:r>
        <w:rPr>
          <w:bCs/>
          <w:b/>
        </w:rPr>
        <w:t xml:space="preserve">Country:</w:t>
      </w:r>
      <w:r>
        <w:t xml:space="preserve"> </w:t>
      </w:r>
      <w:r>
        <w:t xml:space="preserve">Arab Republic of Egypt</w:t>
      </w:r>
      <w:r>
        <w:br/>
      </w:r>
      <w:r>
        <w:rPr>
          <w:bCs/>
          <w:b/>
        </w:rPr>
        <w:t xml:space="preserve">Incoterms:</w:t>
      </w:r>
      <w:r>
        <w:t xml:space="preserve"> </w:t>
      </w:r>
      <w:r>
        <w:t xml:space="preserve">DDP (Delivered Duty Paid)</w:t>
      </w:r>
    </w:p>
    <w:bookmarkStart w:id="21" w:name="parties-to-this-purchase-order"/>
    <w:p>
      <w:pPr>
        <w:pStyle w:val="Heading2"/>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Entity)</w:t>
            </w:r>
          </w:p>
        </w:tc>
        <w:tc>
          <w:tcPr/>
          <w:p>
            <w:pPr>
              <w:pStyle w:val="Compact"/>
              <w:jc w:val="left"/>
            </w:pPr>
            <w:r>
              <w:t xml:space="preserve">Supplier (Vendor)</w:t>
            </w:r>
          </w:p>
        </w:tc>
      </w:tr>
      <w:tr>
        <w:tc>
          <w:tcPr/>
          <w:p>
            <w:pPr>
              <w:pStyle w:val="Compact"/>
              <w:jc w:val="left"/>
            </w:pPr>
            <w:r>
              <w:rPr>
                <w:bCs/>
                <w:b/>
              </w:rPr>
              <w:t xml:space="preserve">Nile Industrial Fabrication Co.</w:t>
            </w:r>
            <w:r>
              <w:br/>
            </w:r>
            <w:r>
              <w:t xml:space="preserve">Plot 47, Industrial Zone 3</w:t>
            </w:r>
            <w:r>
              <w:br/>
            </w:r>
            <w:r>
              <w:t xml:space="preserve">10th of Ramadan City, Egypt Cairo</w:t>
            </w:r>
            <w:r>
              <w:br/>
            </w:r>
            <w:r>
              <w:t xml:space="preserve">P.O. Box 88214, Cairo 11845, Egypt</w:t>
            </w:r>
            <w:r>
              <w:br/>
            </w:r>
            <w:r>
              <w:t xml:space="preserve">Tax ID: EG-2025-4471-8832</w:t>
            </w:r>
            <w:r>
              <w:br/>
            </w:r>
            <w:r>
              <w:t xml:space="preserve">Contact: Eng. Mahmoud El-Sayed</w:t>
            </w:r>
            <w:r>
              <w:br/>
            </w:r>
            <w:r>
              <w:t xml:space="preserve">Email: procurement@nileindustrial-egypt.com</w:t>
            </w:r>
            <w:r>
              <w:br/>
            </w:r>
            <w:r>
              <w:t xml:space="preserve">Phone: +20 2 2587 4410</w:t>
            </w:r>
          </w:p>
        </w:tc>
        <w:tc>
          <w:tcPr/>
          <w:p>
            <w:pPr>
              <w:pStyle w:val="Compact"/>
              <w:jc w:val="left"/>
            </w:pPr>
            <w:r>
              <w:rPr>
                <w:bCs/>
                <w:b/>
              </w:rPr>
              <w:t xml:space="preserve">Global Welding Solutions GmbH</w:t>
            </w:r>
            <w:r>
              <w:br/>
            </w:r>
            <w:r>
              <w:t xml:space="preserve">Industriestraße 22, 45127 Essen</w:t>
            </w:r>
            <w:r>
              <w:br/>
            </w:r>
            <w:r>
              <w:t xml:space="preserve">Germany</w:t>
            </w:r>
            <w:r>
              <w:br/>
            </w:r>
            <w:r>
              <w:t xml:space="preserve">VAT ID: DE-883421097</w:t>
            </w:r>
            <w:r>
              <w:br/>
            </w:r>
            <w:r>
              <w:t xml:space="preserve">Contact: Dr. Anke Richter</w:t>
            </w:r>
            <w:r>
              <w:br/>
            </w:r>
            <w:r>
              <w:t xml:space="preserve">Email: sales@globalwelding-solutions.de</w:t>
            </w:r>
            <w:r>
              <w:br/>
            </w:r>
            <w:r>
              <w:t xml:space="preserve">Phone: +49 201 5567 890</w:t>
            </w:r>
          </w:p>
        </w:tc>
      </w:tr>
    </w:tbl>
    <w:bookmarkEnd w:id="21"/>
    <w:bookmarkStart w:id="22" w:name="scope-and-purpose-of-this-purchase-order"/>
    <w:p>
      <w:pPr>
        <w:pStyle w:val="Heading2"/>
      </w:pPr>
      <w:r>
        <w:t xml:space="preserve">2. Scope and Purpose of This Purchase Order</w:t>
      </w:r>
    </w:p>
    <w:p>
      <w:pPr>
        <w:pStyle w:val="FirstParagraph"/>
      </w:pPr>
      <w:r>
        <w:t xml:space="preserve">This Purchase Order is issued by Nile Industrial Fabrication Co. for the procurement, delivery, installation, and commissioning of industrial-grade Welder equipment to be deployed at the company's primary manufacturing facility located in Egypt Cairo. The Welder units specified herein are intended for heavy-duty structural steel fabrication, pipeline welding, and maintenance operations that support the ongoing infrastructure development projects in the Egypt Cairo metropolitan region. All equipment must comply with Egyptian Industrial Standards (ECS) and meet the safety regulations enforced by the Egyptian Ministry of Trade and Industry for industrial Welder operations within the Egypt Cairo governorate.</w:t>
      </w:r>
    </w:p>
    <w:bookmarkEnd w:id="22"/>
    <w:bookmarkStart w:id="23" w:name="Xe493a8f21081b6039bd7cb8bfee1b1f59490485"/>
    <w:p>
      <w:pPr>
        <w:pStyle w:val="Heading2"/>
      </w:pPr>
      <w:r>
        <w:t xml:space="preserve">3. Line Items — Welder Equipment and Accessories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Industrial MIG/MAG Welder, 500A, 3-Phase, IP54 rated, with digital control panel — suitable for heavy structural work in Egypt Cairo fabrication plants</w:t>
            </w:r>
          </w:p>
        </w:tc>
        <w:tc>
          <w:tcPr/>
          <w:p>
            <w:pPr>
              <w:pStyle w:val="Compact"/>
              <w:jc w:val="left"/>
            </w:pPr>
            <w:r>
              <w:t xml:space="preserve">6</w:t>
            </w:r>
          </w:p>
        </w:tc>
        <w:tc>
          <w:tcPr/>
          <w:p>
            <w:pPr>
              <w:pStyle w:val="Compact"/>
              <w:jc w:val="left"/>
            </w:pPr>
            <w:r>
              <w:t xml:space="preserve">12,450.00</w:t>
            </w:r>
          </w:p>
        </w:tc>
        <w:tc>
          <w:tcPr/>
          <w:p>
            <w:pPr>
              <w:pStyle w:val="Compact"/>
              <w:jc w:val="left"/>
            </w:pPr>
            <w:r>
              <w:t xml:space="preserve">74,700.00</w:t>
            </w:r>
          </w:p>
        </w:tc>
      </w:tr>
      <w:tr>
        <w:tc>
          <w:tcPr/>
          <w:p>
            <w:pPr>
              <w:pStyle w:val="Compact"/>
              <w:jc w:val="left"/>
            </w:pPr>
            <w:r>
              <w:t xml:space="preserve">02</w:t>
            </w:r>
          </w:p>
        </w:tc>
        <w:tc>
          <w:tcPr/>
          <w:p>
            <w:pPr>
              <w:pStyle w:val="Compact"/>
              <w:jc w:val="left"/>
            </w:pPr>
            <w:r>
              <w:t xml:space="preserve">TIG Welder (GTAW), 350A, AC/DC, with pulse welding capability, for precision stainless steel and aluminum Welder operations</w:t>
            </w:r>
          </w:p>
        </w:tc>
        <w:tc>
          <w:tcPr/>
          <w:p>
            <w:pPr>
              <w:pStyle w:val="Compact"/>
              <w:jc w:val="left"/>
            </w:pPr>
            <w:r>
              <w:t xml:space="preserve">4</w:t>
            </w:r>
          </w:p>
        </w:tc>
        <w:tc>
          <w:tcPr/>
          <w:p>
            <w:pPr>
              <w:pStyle w:val="Compact"/>
              <w:jc w:val="left"/>
            </w:pPr>
            <w:r>
              <w:t xml:space="preserve">8,900.00</w:t>
            </w:r>
          </w:p>
        </w:tc>
        <w:tc>
          <w:tcPr/>
          <w:p>
            <w:pPr>
              <w:pStyle w:val="Compact"/>
              <w:jc w:val="left"/>
            </w:pPr>
            <w:r>
              <w:t xml:space="preserve">35,600.00</w:t>
            </w:r>
          </w:p>
        </w:tc>
      </w:tr>
      <w:tr>
        <w:tc>
          <w:tcPr/>
          <w:p>
            <w:pPr>
              <w:pStyle w:val="Compact"/>
              <w:jc w:val="left"/>
            </w:pPr>
            <w:r>
              <w:t xml:space="preserve">03</w:t>
            </w:r>
          </w:p>
        </w:tc>
        <w:tc>
          <w:tcPr/>
          <w:p>
            <w:pPr>
              <w:pStyle w:val="Compact"/>
              <w:jc w:val="left"/>
            </w:pPr>
            <w:r>
              <w:t xml:space="preserve">Submerged Arc Welder (SAW), 800A, for thick-plate pipeline Welder applications in Egypt Cairo infrastructure projects</w:t>
            </w:r>
          </w:p>
        </w:tc>
        <w:tc>
          <w:tcPr/>
          <w:p>
            <w:pPr>
              <w:pStyle w:val="Compact"/>
              <w:jc w:val="left"/>
            </w:pPr>
            <w:r>
              <w:t xml:space="preserve">2</w:t>
            </w:r>
          </w:p>
        </w:tc>
        <w:tc>
          <w:tcPr/>
          <w:p>
            <w:pPr>
              <w:pStyle w:val="Compact"/>
              <w:jc w:val="left"/>
            </w:pPr>
            <w:r>
              <w:t xml:space="preserve">22,300.00</w:t>
            </w:r>
          </w:p>
        </w:tc>
        <w:tc>
          <w:tcPr/>
          <w:p>
            <w:pPr>
              <w:pStyle w:val="Compact"/>
              <w:jc w:val="left"/>
            </w:pPr>
            <w:r>
              <w:t xml:space="preserve">44,600.00</w:t>
            </w:r>
          </w:p>
        </w:tc>
      </w:tr>
      <w:tr>
        <w:tc>
          <w:tcPr/>
          <w:p>
            <w:pPr>
              <w:pStyle w:val="Compact"/>
              <w:jc w:val="left"/>
            </w:pPr>
            <w:r>
              <w:t xml:space="preserve">04</w:t>
            </w:r>
          </w:p>
        </w:tc>
        <w:tc>
          <w:tcPr/>
          <w:p>
            <w:pPr>
              <w:pStyle w:val="Compact"/>
              <w:jc w:val="left"/>
            </w:pPr>
            <w:r>
              <w:t xml:space="preserve">Welder wire feeders (dual), 200A capacity, compatible with all above Welder units</w:t>
            </w:r>
          </w:p>
        </w:tc>
        <w:tc>
          <w:tcPr/>
          <w:p>
            <w:pPr>
              <w:pStyle w:val="Compact"/>
              <w:jc w:val="left"/>
            </w:pPr>
            <w:r>
              <w:t xml:space="preserve">12</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05</w:t>
            </w:r>
          </w:p>
        </w:tc>
        <w:tc>
          <w:tcPr/>
          <w:p>
            <w:pPr>
              <w:pStyle w:val="Compact"/>
              <w:jc w:val="left"/>
            </w:pPr>
            <w:r>
              <w:t xml:space="preserve">Welder helmets (auto-darkening, DIN 9-13), 50 units for operator safety in Egypt Cairo workshop</w:t>
            </w:r>
          </w:p>
        </w:tc>
        <w:tc>
          <w:tcPr/>
          <w:p>
            <w:pPr>
              <w:pStyle w:val="Compact"/>
              <w:jc w:val="left"/>
            </w:pPr>
            <w:r>
              <w:t xml:space="preserve">50</w:t>
            </w:r>
          </w:p>
        </w:tc>
        <w:tc>
          <w:tcPr/>
          <w:p>
            <w:pPr>
              <w:pStyle w:val="Compact"/>
              <w:jc w:val="left"/>
            </w:pPr>
            <w:r>
              <w:t xml:space="preserve">185.00</w:t>
            </w:r>
          </w:p>
        </w:tc>
        <w:tc>
          <w:tcPr/>
          <w:p>
            <w:pPr>
              <w:pStyle w:val="Compact"/>
              <w:jc w:val="left"/>
            </w:pPr>
            <w:r>
              <w:t xml:space="preserve">9,250.00</w:t>
            </w:r>
          </w:p>
        </w:tc>
      </w:tr>
      <w:tr>
        <w:tc>
          <w:tcPr/>
          <w:p>
            <w:pPr>
              <w:pStyle w:val="Compact"/>
              <w:jc w:val="left"/>
            </w:pPr>
            <w:r>
              <w:t xml:space="preserve">06</w:t>
            </w:r>
          </w:p>
        </w:tc>
        <w:tc>
          <w:tcPr/>
          <w:p>
            <w:pPr>
              <w:pStyle w:val="Compact"/>
              <w:jc w:val="left"/>
            </w:pPr>
            <w:r>
              <w:t xml:space="preserve">Welder cables, clamps, torches, and consumable kits (per Welder station)</w:t>
            </w:r>
          </w:p>
        </w:tc>
        <w:tc>
          <w:tcPr/>
          <w:p>
            <w:pPr>
              <w:pStyle w:val="Compact"/>
              <w:jc w:val="left"/>
            </w:pPr>
            <w:r>
              <w:t xml:space="preserve">12</w:t>
            </w:r>
          </w:p>
        </w:tc>
        <w:tc>
          <w:tcPr/>
          <w:p>
            <w:pPr>
              <w:pStyle w:val="Compact"/>
              <w:jc w:val="left"/>
            </w:pPr>
            <w:r>
              <w:t xml:space="preserve">720.00</w:t>
            </w:r>
          </w:p>
        </w:tc>
        <w:tc>
          <w:tcPr/>
          <w:p>
            <w:pPr>
              <w:pStyle w:val="Compact"/>
              <w:jc w:val="left"/>
            </w:pPr>
            <w:r>
              <w:t xml:space="preserve">8,640.00</w:t>
            </w:r>
          </w:p>
        </w:tc>
      </w:tr>
      <w:tr>
        <w:tc>
          <w:tcPr/>
          <w:p>
            <w:pPr>
              <w:pStyle w:val="Compact"/>
              <w:jc w:val="left"/>
            </w:pPr>
            <w:r>
              <w:t xml:space="preserve">07</w:t>
            </w:r>
          </w:p>
        </w:tc>
        <w:tc>
          <w:tcPr/>
          <w:p>
            <w:pPr>
              <w:pStyle w:val="Compact"/>
              <w:jc w:val="left"/>
            </w:pPr>
            <w:r>
              <w:t xml:space="preserve">Welding positioners and turntables for large structural components</w:t>
            </w:r>
          </w:p>
        </w:tc>
        <w:tc>
          <w:tcPr/>
          <w:p>
            <w:pPr>
              <w:pStyle w:val="Compact"/>
              <w:jc w:val="left"/>
            </w:pPr>
            <w:r>
              <w:t xml:space="preserve">3</w:t>
            </w:r>
          </w:p>
        </w:tc>
        <w:tc>
          <w:tcPr/>
          <w:p>
            <w:pPr>
              <w:pStyle w:val="Compact"/>
              <w:jc w:val="left"/>
            </w:pPr>
            <w:r>
              <w:t xml:space="preserve">6,400.00</w:t>
            </w:r>
          </w:p>
        </w:tc>
        <w:tc>
          <w:tcPr/>
          <w:p>
            <w:pPr>
              <w:pStyle w:val="Compact"/>
              <w:jc w:val="left"/>
            </w:pPr>
            <w:r>
              <w:t xml:space="preserve">19,200.00</w:t>
            </w:r>
          </w:p>
        </w:tc>
      </w:tr>
      <w:tr>
        <w:tc>
          <w:tcPr/>
          <w:p>
            <w:pPr>
              <w:pStyle w:val="Compact"/>
              <w:jc w:val="left"/>
            </w:pPr>
            <w:r>
              <w:t xml:space="preserve">08</w:t>
            </w:r>
          </w:p>
        </w:tc>
        <w:tc>
          <w:tcPr/>
          <w:p>
            <w:pPr>
              <w:pStyle w:val="Compact"/>
              <w:jc w:val="left"/>
            </w:pPr>
            <w:r>
              <w:t xml:space="preserve">Welder fume extraction and ventilation systems (per station)</w:t>
            </w:r>
          </w:p>
        </w:tc>
        <w:tc>
          <w:tcPr/>
          <w:p>
            <w:pPr>
              <w:pStyle w:val="Compact"/>
              <w:jc w:val="left"/>
            </w:pPr>
            <w:r>
              <w:t xml:space="preserve">12</w:t>
            </w:r>
          </w:p>
        </w:tc>
        <w:tc>
          <w:tcPr/>
          <w:p>
            <w:pPr>
              <w:pStyle w:val="Compact"/>
              <w:jc w:val="left"/>
            </w:pPr>
            <w:r>
              <w:t xml:space="preserve">2,100.00</w:t>
            </w:r>
          </w:p>
        </w:tc>
        <w:tc>
          <w:tcPr/>
          <w:p>
            <w:pPr>
              <w:pStyle w:val="Compact"/>
              <w:jc w:val="left"/>
            </w:pPr>
            <w:r>
              <w:t xml:space="preserve">25,200.00</w:t>
            </w:r>
          </w:p>
        </w:tc>
      </w:tr>
      <w:tr>
        <w:tc>
          <w:tcPr>
            <w:gridSpan w:val="4"/>
          </w:tcPr>
          <w:p>
            <w:pPr>
              <w:pStyle w:val="Compact"/>
              <w:jc w:val="left"/>
            </w:pPr>
            <w:r>
              <w:t xml:space="preserve">Subtotal</w:t>
            </w:r>
          </w:p>
        </w:tc>
        <w:tc>
          <w:tcPr/>
          <w:p>
            <w:pPr>
              <w:pStyle w:val="Compact"/>
              <w:jc w:val="left"/>
            </w:pPr>
            <w:r>
              <w:t xml:space="preserve">239,390.00</w:t>
            </w:r>
          </w:p>
        </w:tc>
      </w:tr>
      <w:tr>
        <w:tc>
          <w:tcPr>
            <w:gridSpan w:val="4"/>
          </w:tcPr>
          <w:p>
            <w:pPr>
              <w:pStyle w:val="Compact"/>
              <w:jc w:val="left"/>
            </w:pPr>
            <w:r>
              <w:t xml:space="preserve">Shipping, Insurance &amp; Customs Clearance (Egypt Cairo Port)</w:t>
            </w:r>
          </w:p>
        </w:tc>
        <w:tc>
          <w:tcPr/>
          <w:p>
            <w:pPr>
              <w:pStyle w:val="Compact"/>
              <w:jc w:val="left"/>
            </w:pPr>
            <w:r>
              <w:t xml:space="preserve">18,750.00</w:t>
            </w:r>
          </w:p>
        </w:tc>
      </w:tr>
      <w:tr>
        <w:tc>
          <w:tcPr>
            <w:gridSpan w:val="4"/>
          </w:tcPr>
          <w:p>
            <w:pPr>
              <w:pStyle w:val="Compact"/>
              <w:jc w:val="left"/>
            </w:pPr>
            <w:r>
              <w:t xml:space="preserve">Installation, Commissioning &amp; Operator Training (Egypt Cairo Site)</w:t>
            </w:r>
          </w:p>
        </w:tc>
        <w:tc>
          <w:tcPr/>
          <w:p>
            <w:pPr>
              <w:pStyle w:val="Compact"/>
              <w:jc w:val="left"/>
            </w:pPr>
            <w:r>
              <w:t xml:space="preserve">12,500.00</w:t>
            </w:r>
          </w:p>
        </w:tc>
      </w:tr>
      <w:tr>
        <w:tc>
          <w:tcPr>
            <w:gridSpan w:val="4"/>
          </w:tcPr>
          <w:p>
            <w:pPr>
              <w:pStyle w:val="Compact"/>
              <w:jc w:val="left"/>
            </w:pPr>
            <w:r>
              <w:rPr>
                <w:bCs/>
                <w:b/>
              </w:rPr>
              <w:t xml:space="preserve">TOTAL PURCHASE ORDER VALUE (USD)</w:t>
            </w:r>
          </w:p>
        </w:tc>
        <w:tc>
          <w:tcPr/>
          <w:p>
            <w:pPr>
              <w:pStyle w:val="Compact"/>
              <w:jc w:val="left"/>
            </w:pPr>
            <w:r>
              <w:rPr>
                <w:bCs/>
                <w:b/>
              </w:rPr>
              <w:t xml:space="preserve">270,640.00</w:t>
            </w:r>
          </w:p>
        </w:tc>
      </w:tr>
    </w:tbl>
    <w:bookmarkEnd w:id="23"/>
    <w:bookmarkStart w:id="24" w:name="delivery-and-installation-terms"/>
    <w:p>
      <w:pPr>
        <w:pStyle w:val="Heading2"/>
      </w:pPr>
      <w:r>
        <w:t xml:space="preserve">4. Delivery and Installation Terms</w:t>
      </w:r>
    </w:p>
    <w:p>
      <w:pPr>
        <w:pStyle w:val="FirstParagraph"/>
      </w:pPr>
      <w:r>
        <w:t xml:space="preserve">The Supplier shall deliver all Welder equipment and associated accessories to the Buyer's facility in Egypt Cairo no later than 45 calendar days from the date of this Purchase Order. Delivery shall be made DDP (Delivered Duty Paid) to the specified address in the 10th of Ramadan City industrial zone, Egypt Cairo. The Supplier is responsible for all international freight, export documentation, Egyptian customs clearance, import duties, and last-mile transport within Egypt Cairo. Upon arrival, the Supplier's certified technicians shall perform on-site installation, electrical connection (380V/3-phase, 50Hz as per Egypt Cairo grid standards), and full commissioning of each Welder unit. A minimum of five (5) days of hands-on operator training shall be conducted at the Egypt Cairo facility prior to handover.</w:t>
      </w:r>
    </w:p>
    <w:bookmarkEnd w:id="24"/>
    <w:bookmarkStart w:id="25" w:name="payment-terms"/>
    <w:p>
      <w:pPr>
        <w:pStyle w:val="Heading2"/>
      </w:pPr>
      <w:r>
        <w:t xml:space="preserve">5. Payment Terms</w:t>
      </w:r>
    </w:p>
    <w:p>
      <w:pPr>
        <w:numPr>
          <w:ilvl w:val="0"/>
          <w:numId w:val="1001"/>
        </w:numPr>
        <w:pStyle w:val="Compact"/>
      </w:pPr>
      <w:r>
        <w:rPr>
          <w:bCs/>
          <w:b/>
        </w:rPr>
        <w:t xml:space="preserve">30% Advance Payment:</w:t>
      </w:r>
      <w:r>
        <w:t xml:space="preserve"> </w:t>
      </w:r>
      <w:r>
        <w:t xml:space="preserve">USD 81,192.00 due within 10 business days of Purchase Order acceptance, via irrevocable Letter of Credit issued by a bank in Egypt Cairo.</w:t>
      </w:r>
    </w:p>
    <w:p>
      <w:pPr>
        <w:numPr>
          <w:ilvl w:val="0"/>
          <w:numId w:val="1001"/>
        </w:numPr>
        <w:pStyle w:val="Compact"/>
      </w:pPr>
      <w:r>
        <w:rPr>
          <w:bCs/>
          <w:b/>
        </w:rPr>
        <w:t xml:space="preserve">50% on Shipment:</w:t>
      </w:r>
      <w:r>
        <w:t xml:space="preserve"> </w:t>
      </w:r>
      <w:r>
        <w:t xml:space="preserve">USD 135,320.00 payable upon presentation of Bill of Lading, Certificate of Origin, and Packing List confirming dispatch of the Welder equipment.</w:t>
      </w:r>
    </w:p>
    <w:p>
      <w:pPr>
        <w:numPr>
          <w:ilvl w:val="0"/>
          <w:numId w:val="1001"/>
        </w:numPr>
        <w:pStyle w:val="Compact"/>
      </w:pPr>
      <w:r>
        <w:rPr>
          <w:bCs/>
          <w:b/>
        </w:rPr>
        <w:t xml:space="preserve">20% on Completion:</w:t>
      </w:r>
      <w:r>
        <w:t xml:space="preserve"> </w:t>
      </w:r>
      <w:r>
        <w:t xml:space="preserve">USD 54,128.00 payable within 15 business days after successful installation, commissioning, and acceptance of all Welder units at the Egypt Cairo site, confirmed by a signed Acceptance Certificate.</w:t>
      </w:r>
    </w:p>
    <w:bookmarkEnd w:id="25"/>
    <w:bookmarkStart w:id="26" w:name="quality-warranty-and-compliance"/>
    <w:p>
      <w:pPr>
        <w:pStyle w:val="Heading2"/>
      </w:pPr>
      <w:r>
        <w:t xml:space="preserve">6. Quality, Warranty, and Compliance</w:t>
      </w:r>
    </w:p>
    <w:p>
      <w:pPr>
        <w:pStyle w:val="FirstParagraph"/>
      </w:pPr>
      <w:r>
        <w:t xml:space="preserve">All Welder equipment supplied under this Purchase Order shall carry a minimum 24-month warranty from the date of commissioning at the Egypt Cairo facility. The Supplier guarantees that each Welder unit shall conform to ISO 9001:2015 quality management standards, IEC 60974 safety requirements for welding equipment, and all applicable Egyptian regulatory codes. The Supplier shall provide a full warranty service network accessible within Egypt Cairo, ensuring that any defective Welder component is repaired or replaced within 72 hours of a service request. Spare parts for a minimum of ten (10) years shall be made available to the Buyer at cost price.</w:t>
      </w:r>
    </w:p>
    <w:p>
      <w:pPr>
        <w:pStyle w:val="BodyText"/>
      </w:pPr>
      <w:r>
        <w:rPr>
          <w:bCs/>
          <w:b/>
        </w:rPr>
        <w:t xml:space="preserve">Important Note:</w:t>
      </w:r>
      <w:r>
        <w:t xml:space="preserve"> </w:t>
      </w:r>
      <w:r>
        <w:t xml:space="preserve">All Welder equipment must be accompanied by Arabic and English bilingual user manuals, safety data sheets, and Egyptian conformity certificates. The Supplier acknowledges that the end-use location is Egypt Cairo and that all documentation must be prepared in accordance with Egyptian import regulations.</w:t>
      </w:r>
    </w:p>
    <w:bookmarkEnd w:id="26"/>
    <w:bookmarkStart w:id="27" w:name="general-terms-and-conditions"/>
    <w:p>
      <w:pPr>
        <w:pStyle w:val="Heading2"/>
      </w:pPr>
      <w:r>
        <w:t xml:space="preserve">7. General Terms and Conditions</w:t>
      </w:r>
    </w:p>
    <w:p>
      <w:pPr>
        <w:numPr>
          <w:ilvl w:val="0"/>
          <w:numId w:val="1002"/>
        </w:numPr>
        <w:pStyle w:val="Compact"/>
      </w:pPr>
      <w:r>
        <w:t xml:space="preserve">This Purchase Order constitutes a binding agreement between the Buyer and the Supplier upon written acceptance by both parties.</w:t>
      </w:r>
    </w:p>
    <w:p>
      <w:pPr>
        <w:numPr>
          <w:ilvl w:val="0"/>
          <w:numId w:val="1002"/>
        </w:numPr>
        <w:pStyle w:val="Compact"/>
      </w:pPr>
      <w:r>
        <w:t xml:space="preserve">Any modification to the scope, quantity, or specifications of the Welder equipment must be documented in a formal amendment to this Purchase Order, signed by authorized representatives of both parties.</w:t>
      </w:r>
    </w:p>
    <w:p>
      <w:pPr>
        <w:numPr>
          <w:ilvl w:val="0"/>
          <w:numId w:val="1002"/>
        </w:numPr>
        <w:pStyle w:val="Compact"/>
      </w:pPr>
      <w:r>
        <w:t xml:space="preserve">The Supplier shall not subcontract any portion of the delivery, installation, or training obligations without prior written consent from the Buyer.</w:t>
      </w:r>
    </w:p>
    <w:p>
      <w:pPr>
        <w:numPr>
          <w:ilvl w:val="0"/>
          <w:numId w:val="1002"/>
        </w:numPr>
        <w:pStyle w:val="Compact"/>
      </w:pPr>
      <w:r>
        <w:t xml:space="preserve">In the event of a dispute arising from this Purchase Order, the parties agree to first attempt resolution through good-faith negotiation. If unresolved within 30 days, the matter shall be submitted to arbitration under the rules of the Cairo Regional Centre for International Commercial Arbitration (CRCICA) in Egypt Cairo.</w:t>
      </w:r>
    </w:p>
    <w:p>
      <w:pPr>
        <w:numPr>
          <w:ilvl w:val="0"/>
          <w:numId w:val="1002"/>
        </w:numPr>
        <w:pStyle w:val="Compact"/>
      </w:pPr>
      <w:r>
        <w:t xml:space="preserve">Governing law: The laws of the Arab Republic of Egypt shall govern this Purchase Order and any related transactions.</w:t>
      </w:r>
    </w:p>
    <w:p>
      <w:pPr>
        <w:numPr>
          <w:ilvl w:val="0"/>
          <w:numId w:val="1002"/>
        </w:numPr>
        <w:pStyle w:val="Compact"/>
      </w:pPr>
      <w:r>
        <w:t xml:space="preserve">The Supplier shall maintain comprehensive marine and transit insurance covering the full value of the Welder equipment from the point of origin until delivery at the Egypt Cairo facility.</w:t>
      </w:r>
    </w:p>
    <w:bookmarkEnd w:id="27"/>
    <w:bookmarkStart w:id="28" w:name="acceptance-and-authorization"/>
    <w:p>
      <w:pPr>
        <w:pStyle w:val="Heading2"/>
      </w:pPr>
      <w:r>
        <w:t xml:space="preserve">8. Acceptance and Authorization</w:t>
      </w:r>
    </w:p>
    <w:p>
      <w:pPr>
        <w:pStyle w:val="FirstParagraph"/>
      </w:pPr>
      <w:r>
        <w:t xml:space="preserve">By signing below, both parties acknowledge and agree to all terms, conditions, specifications, and obligations set forth in this Purchase Order for the procurement of Welder equipment for use in Egypt Cairo. This document, together with all attached schedules and technical specifications, forms the complete and exclusive agreement between the parties with respect to the subject matter herein.</w:t>
      </w:r>
    </w:p>
    <w:p>
      <w:pPr>
        <w:pStyle w:val="BodyText"/>
      </w:pPr>
      <w:r>
        <w:rPr>
          <w:bCs/>
          <w:b/>
        </w:rPr>
        <w:t xml:space="preserve">For and on behalf of the Buyer:</w:t>
      </w:r>
    </w:p>
    <w:p>
      <w:pPr>
        <w:pStyle w:val="BodyText"/>
      </w:pPr>
      <w:r>
        <w:t xml:space="preserve">Nile Industrial Fabrication Co.</w:t>
      </w:r>
    </w:p>
    <w:p>
      <w:pPr>
        <w:pStyle w:val="BodyText"/>
      </w:pPr>
      <w:r>
        <w:t xml:space="preserve">Eng. Mahmoud El-Sayed</w:t>
      </w:r>
      <w:r>
        <w:br/>
      </w:r>
      <w:r>
        <w:t xml:space="preserve">Procurement Director</w:t>
      </w:r>
      <w:r>
        <w:br/>
      </w:r>
      <w:r>
        <w:t xml:space="preserve">Date: _______________</w:t>
      </w:r>
    </w:p>
    <w:p>
      <w:pPr>
        <w:pStyle w:val="BodyText"/>
      </w:pPr>
      <w:r>
        <w:rPr>
          <w:bCs/>
          <w:b/>
        </w:rPr>
        <w:t xml:space="preserve">For and on behalf of the Supplier:</w:t>
      </w:r>
    </w:p>
    <w:p>
      <w:pPr>
        <w:pStyle w:val="BodyText"/>
      </w:pPr>
      <w:r>
        <w:t xml:space="preserve">Global Welding Solutions GmbH</w:t>
      </w:r>
    </w:p>
    <w:p>
      <w:pPr>
        <w:pStyle w:val="BodyText"/>
      </w:pPr>
      <w:r>
        <w:t xml:space="preserve">Dr. Anke Richter</w:t>
      </w:r>
      <w:r>
        <w:br/>
      </w:r>
      <w:r>
        <w:t xml:space="preserve">Head of Sales &amp; Distribution</w:t>
      </w:r>
      <w:r>
        <w:br/>
      </w:r>
      <w:r>
        <w:t xml:space="preserve">Date: _______________</w:t>
      </w:r>
    </w:p>
    <w:p>
      <w:pPr>
        <w:pStyle w:val="BodyText"/>
      </w:pPr>
      <w:r>
        <w:t xml:space="preserve">— End of Purchase Order PO-EGY-CAI-2025-04782 —</w:t>
      </w:r>
      <w:r>
        <w:br/>
      </w:r>
      <w:r>
        <w:t xml:space="preserve">This document is issued for the procurement of Welder equipment for industrial use in Egypt Cairo, Arab Republic of Egypt.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Welder Equipment - Egypt Cairo</dc:title>
  <dc:creator/>
  <dc:language>en</dc:language>
  <cp:keywords/>
  <dcterms:created xsi:type="dcterms:W3CDTF">2026-10-10T02:54:17Z</dcterms:created>
  <dcterms:modified xsi:type="dcterms:W3CDTF">2026-10-10T02:54:17Z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