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Industrial Equipment Procurement – Welding Division</w:t>
      </w:r>
    </w:p>
    <w:p>
      <w:pPr>
        <w:pStyle w:val="BodyText"/>
      </w:pPr>
      <w:r>
        <w:t xml:space="preserve">Attn: Morocco Casablanca Operations</w:t>
      </w:r>
    </w:p>
    <w:bookmarkEnd w:id="20"/>
    <w:p>
      <w:pPr>
        <w:pStyle w:val="BodyText"/>
      </w:pPr>
      <w:r>
        <w:rPr>
          <w:bCs/>
          <w:b/>
        </w:rPr>
        <w:t xml:space="preserve">Purchase Order No.:</w:t>
      </w:r>
      <w:r>
        <w:t xml:space="preserve"> </w:t>
      </w:r>
      <w:r>
        <w:t xml:space="preserve">PO-2025-MCA-04872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Atlas Industrial Solutions SARL</w:t>
      </w:r>
      <w:r>
        <w:br/>
      </w:r>
      <w:r>
        <w:rPr>
          <w:bCs/>
          <w:b/>
        </w:rPr>
        <w:t xml:space="preserve">Address:</w:t>
      </w:r>
      <w:r>
        <w:t xml:space="preserve"> </w:t>
      </w:r>
      <w:r>
        <w:t xml:space="preserve">Zone Franche, Hay Mohammadi,</w:t>
      </w:r>
      <w:r>
        <w:br/>
      </w:r>
      <w:r>
        <w:t xml:space="preserve">Morocco Casablanca 20250</w:t>
      </w:r>
      <w:r>
        <w:br/>
      </w:r>
      <w:r>
        <w:rPr>
          <w:bCs/>
          <w:b/>
        </w:rPr>
        <w:t xml:space="preserve">Contact:</w:t>
      </w:r>
      <w:r>
        <w:t xml:space="preserve"> </w:t>
      </w:r>
      <w:r>
        <w:t xml:space="preserve">procurement@atlasindustrial.ma</w:t>
      </w:r>
    </w:p>
    <w:p>
      <w:pPr>
        <w:pStyle w:val="BodyText"/>
      </w:pPr>
      <w:r>
        <w:rPr>
          <w:bCs/>
          <w:b/>
        </w:rPr>
        <w:t xml:space="preserve">Seller / Supplier:</w:t>
      </w:r>
      <w:r>
        <w:t xml:space="preserve"> </w:t>
      </w:r>
      <w:r>
        <w:t xml:space="preserve">EuroWeld Technologies GmbH</w:t>
      </w:r>
      <w:r>
        <w:br/>
      </w:r>
      <w:r>
        <w:rPr>
          <w:bCs/>
          <w:b/>
        </w:rPr>
        <w:t xml:space="preserve">Address:</w:t>
      </w:r>
      <w:r>
        <w:t xml:space="preserve"> </w:t>
      </w:r>
      <w:r>
        <w:t xml:space="preserve">Industriestraße 42, 80331 Munich, Germany</w:t>
      </w:r>
      <w:r>
        <w:br/>
      </w:r>
      <w:r>
        <w:rPr>
          <w:bCs/>
          <w:b/>
        </w:rPr>
        <w:t xml:space="preserve">Contact:</w:t>
      </w:r>
      <w:r>
        <w:t xml:space="preserve"> </w:t>
      </w:r>
      <w:r>
        <w:t xml:space="preserve">sales@euroweld-tech.de</w:t>
      </w:r>
    </w:p>
    <w:p>
      <w:pPr>
        <w:pStyle w:val="BodyText"/>
      </w:pPr>
      <w:r>
        <w:t xml:space="preserve">1. Description of Purchase – Welder Equipment</w:t>
      </w:r>
    </w:p>
    <w:p>
      <w:pPr>
        <w:pStyle w:val="BodyText"/>
      </w:pPr>
      <w:r>
        <w:t xml:space="preserve">This</w:t>
      </w:r>
      <w:r>
        <w:t xml:space="preserve"> </w:t>
      </w:r>
      <w:r>
        <w:t xml:space="preserve">Purchase Order</w:t>
      </w:r>
      <w:r>
        <w:t xml:space="preserve"> </w:t>
      </w:r>
      <w:r>
        <w:t xml:space="preserve">is issued by Atlas Industrial Solutions SARL for the procurement of a professional-grade</w:t>
      </w:r>
      <w:r>
        <w:t xml:space="preserve"> </w:t>
      </w:r>
      <w:r>
        <w:t xml:space="preserve">Welder</w:t>
      </w:r>
      <w:r>
        <w:t xml:space="preserve"> </w:t>
      </w:r>
      <w:r>
        <w:t xml:space="preserve">unit, specifically designated for deployment at our fabrication and assembly facility located in</w:t>
      </w:r>
      <w:r>
        <w:t xml:space="preserve"> </w:t>
      </w:r>
      <w:r>
        <w:t xml:space="preserve">Morocco Casablanca</w:t>
      </w:r>
      <w:r>
        <w:t xml:space="preserve">. The</w:t>
      </w:r>
      <w:r>
        <w:t xml:space="preserve"> </w:t>
      </w:r>
      <w:r>
        <w:t xml:space="preserve">Welder</w:t>
      </w:r>
      <w:r>
        <w:t xml:space="preserve"> </w:t>
      </w:r>
      <w:r>
        <w:t xml:space="preserve">shall be used in the production of structural steel components, marine-grade stainless steel joints, and heavy-duty pipeline welding operations that support the ongoing infrastructure development projects in the</w:t>
      </w:r>
      <w:r>
        <w:t xml:space="preserve"> </w:t>
      </w:r>
      <w:r>
        <w:t xml:space="preserve">Morocco Casablanca</w:t>
      </w:r>
      <w:r>
        <w:t xml:space="preserve"> </w:t>
      </w:r>
      <w:r>
        <w:t xml:space="preserve">metropolitan industrial corridor.</w:t>
      </w:r>
    </w:p>
    <w:p>
      <w:pPr>
        <w:pStyle w:val="BodyText"/>
      </w:pPr>
      <w:r>
        <w:t xml:space="preserve">2.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Multi-process</w:t>
            </w:r>
            <w:r>
              <w:t xml:space="preserve"> </w:t>
            </w:r>
            <w:r>
              <w:t xml:space="preserve">Welder</w:t>
            </w:r>
            <w:r>
              <w:t xml:space="preserve"> </w:t>
            </w:r>
            <w:r>
              <w:t xml:space="preserve">(MIG/TIG/Stick), 400A, 3-phase, IP23 rated, with digital control panel and pulse-arc capability</w:t>
            </w:r>
          </w:p>
        </w:tc>
        <w:tc>
          <w:tcPr/>
          <w:p>
            <w:pPr>
              <w:pStyle w:val="Compact"/>
              <w:jc w:val="left"/>
            </w:pPr>
            <w:r>
              <w:t xml:space="preserve">EW-400MP Pro</w:t>
            </w:r>
          </w:p>
        </w:tc>
        <w:tc>
          <w:tcPr/>
          <w:p>
            <w:pPr>
              <w:pStyle w:val="Compact"/>
              <w:jc w:val="left"/>
            </w:pPr>
            <w:r>
              <w:t xml:space="preserve">2</w:t>
            </w:r>
          </w:p>
        </w:tc>
        <w:tc>
          <w:tcPr/>
          <w:p>
            <w:pPr>
              <w:pStyle w:val="Compact"/>
              <w:jc w:val="left"/>
            </w:pPr>
            <w:r>
              <w:t xml:space="preserve">12,850.00</w:t>
            </w:r>
          </w:p>
        </w:tc>
        <w:tc>
          <w:tcPr/>
          <w:p>
            <w:pPr>
              <w:pStyle w:val="Compact"/>
              <w:jc w:val="left"/>
            </w:pPr>
            <w:r>
              <w:t xml:space="preserve">25,700.00</w:t>
            </w:r>
          </w:p>
        </w:tc>
      </w:tr>
      <w:tr>
        <w:tc>
          <w:tcPr/>
          <w:p>
            <w:pPr>
              <w:pStyle w:val="Compact"/>
              <w:jc w:val="left"/>
            </w:pPr>
            <w:r>
              <w:t xml:space="preserve">2</w:t>
            </w:r>
          </w:p>
        </w:tc>
        <w:tc>
          <w:tcPr/>
          <w:p>
            <w:pPr>
              <w:pStyle w:val="Compact"/>
              <w:jc w:val="left"/>
            </w:pPr>
            <w:r>
              <w:t xml:space="preserve">Welding torch kit (MIG 1.6mm, TIG 2.4mm, Stick holder) – compatible with</w:t>
            </w:r>
            <w:r>
              <w:t xml:space="preserve"> </w:t>
            </w:r>
            <w:r>
              <w:t xml:space="preserve">Welder</w:t>
            </w:r>
            <w:r>
              <w:t xml:space="preserve"> </w:t>
            </w:r>
            <w:r>
              <w:t xml:space="preserve">unit EW-400MP Pro</w:t>
            </w:r>
          </w:p>
        </w:tc>
        <w:tc>
          <w:tcPr/>
          <w:p>
            <w:pPr>
              <w:pStyle w:val="Compact"/>
              <w:jc w:val="left"/>
            </w:pPr>
            <w:r>
              <w:t xml:space="preserve">TCK-400</w:t>
            </w:r>
          </w:p>
        </w:tc>
        <w:tc>
          <w:tcPr/>
          <w:p>
            <w:pPr>
              <w:pStyle w:val="Compact"/>
              <w:jc w:val="left"/>
            </w:pPr>
            <w:r>
              <w:t xml:space="preserve">2</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Welding fume extraction arm, 1.5m articulated, with HEPA filter – for</w:t>
            </w:r>
            <w:r>
              <w:t xml:space="preserve"> </w:t>
            </w:r>
            <w:r>
              <w:t xml:space="preserve">Welder</w:t>
            </w:r>
            <w:r>
              <w:t xml:space="preserve"> </w:t>
            </w:r>
            <w:r>
              <w:t xml:space="preserve">operator safety in</w:t>
            </w:r>
            <w:r>
              <w:t xml:space="preserve"> </w:t>
            </w:r>
            <w:r>
              <w:t xml:space="preserve">Morocco Casablanca</w:t>
            </w:r>
            <w:r>
              <w:t xml:space="preserve"> </w:t>
            </w:r>
            <w:r>
              <w:t xml:space="preserve">workshop</w:t>
            </w:r>
          </w:p>
        </w:tc>
        <w:tc>
          <w:tcPr/>
          <w:p>
            <w:pPr>
              <w:pStyle w:val="Compact"/>
              <w:jc w:val="left"/>
            </w:pPr>
            <w:r>
              <w:t xml:space="preserve">FEA-1500</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r>
      <w:tr>
        <w:tc>
          <w:tcPr/>
          <w:p>
            <w:pPr>
              <w:pStyle w:val="Compact"/>
              <w:jc w:val="left"/>
            </w:pPr>
            <w:r>
              <w:t xml:space="preserve">4</w:t>
            </w:r>
          </w:p>
        </w:tc>
        <w:tc>
          <w:tcPr/>
          <w:p>
            <w:pPr>
              <w:pStyle w:val="Compact"/>
              <w:jc w:val="left"/>
            </w:pPr>
            <w:r>
              <w:t xml:space="preserve">Welding PPE set (auto-darkening helmet, leather gloves, apron, safety boots) – per</w:t>
            </w:r>
            <w:r>
              <w:t xml:space="preserve"> </w:t>
            </w:r>
            <w:r>
              <w:t xml:space="preserve">Welder</w:t>
            </w:r>
            <w:r>
              <w:t xml:space="preserve"> </w:t>
            </w:r>
            <w:r>
              <w:t xml:space="preserve">operator</w:t>
            </w:r>
          </w:p>
        </w:tc>
        <w:tc>
          <w:tcPr/>
          <w:p>
            <w:pPr>
              <w:pStyle w:val="Compact"/>
              <w:jc w:val="left"/>
            </w:pPr>
            <w:r>
              <w:t xml:space="preserve">PPE-STD-01</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5</w:t>
            </w:r>
          </w:p>
        </w:tc>
        <w:tc>
          <w:tcPr/>
          <w:p>
            <w:pPr>
              <w:pStyle w:val="Compact"/>
              <w:jc w:val="left"/>
            </w:pPr>
            <w:r>
              <w:t xml:space="preserve">Consumables pack: 200 kg MIG wire (ER70S-6), 50 kg TIG tungsten, 100 kg flux-core rod</w:t>
            </w:r>
          </w:p>
        </w:tc>
        <w:tc>
          <w:tcPr/>
          <w:p>
            <w:pPr>
              <w:pStyle w:val="Compact"/>
              <w:jc w:val="left"/>
            </w:pPr>
            <w:r>
              <w:t xml:space="preserve">CMP-2025</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6</w:t>
            </w:r>
          </w:p>
        </w:tc>
        <w:tc>
          <w:tcPr/>
          <w:p>
            <w:pPr>
              <w:pStyle w:val="Compact"/>
              <w:jc w:val="left"/>
            </w:pPr>
            <w:r>
              <w:t xml:space="preserve">On-site installation, calibration, and operator training (2 days) at</w:t>
            </w:r>
            <w:r>
              <w:t xml:space="preserve"> </w:t>
            </w:r>
            <w:r>
              <w:t xml:space="preserve">Morocco Casablanca</w:t>
            </w:r>
            <w:r>
              <w:t xml:space="preserve"> </w:t>
            </w:r>
            <w:r>
              <w:t xml:space="preserve">facility</w:t>
            </w:r>
          </w:p>
        </w:tc>
        <w:tc>
          <w:tcPr/>
          <w:p>
            <w:pPr>
              <w:pStyle w:val="Compact"/>
              <w:jc w:val="left"/>
            </w:pPr>
            <w:r>
              <w:t xml:space="preserve">SVC-INST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left"/>
            </w:pPr>
            <w:r>
              <w:t xml:space="preserve">Subtotal</w:t>
            </w:r>
          </w:p>
        </w:tc>
        <w:tc>
          <w:tcPr/>
          <w:p>
            <w:pPr>
              <w:pStyle w:val="Compact"/>
              <w:jc w:val="left"/>
            </w:pPr>
            <w:r>
              <w:t xml:space="preserve">38,890.00</w:t>
            </w:r>
          </w:p>
        </w:tc>
      </w:tr>
      <w:tr>
        <w:tc>
          <w:tcPr>
            <w:gridSpan w:val="5"/>
          </w:tcPr>
          <w:p>
            <w:pPr>
              <w:pStyle w:val="Compact"/>
              <w:jc w:val="left"/>
            </w:pPr>
            <w:r>
              <w:t xml:space="preserve">VAT (20% – Morocco Casablanca jurisdiction)</w:t>
            </w:r>
          </w:p>
        </w:tc>
        <w:tc>
          <w:tcPr/>
          <w:p>
            <w:pPr>
              <w:pStyle w:val="Compact"/>
              <w:jc w:val="left"/>
            </w:pPr>
            <w:r>
              <w:t xml:space="preserve">7,778.00</w:t>
            </w:r>
          </w:p>
        </w:tc>
      </w:tr>
      <w:tr>
        <w:tc>
          <w:tcPr>
            <w:gridSpan w:val="5"/>
          </w:tcPr>
          <w:p>
            <w:pPr>
              <w:pStyle w:val="Compact"/>
              <w:jc w:val="left"/>
            </w:pPr>
            <w:r>
              <w:t xml:space="preserve">Freight &amp; Insurance (CIF Port of Casablanca)</w:t>
            </w:r>
          </w:p>
        </w:tc>
        <w:tc>
          <w:tcPr/>
          <w:p>
            <w:pPr>
              <w:pStyle w:val="Compact"/>
              <w:jc w:val="left"/>
            </w:pPr>
            <w:r>
              <w:t xml:space="preserve">2,340.00</w:t>
            </w:r>
          </w:p>
        </w:tc>
      </w:tr>
      <w:tr>
        <w:tc>
          <w:tcPr>
            <w:gridSpan w:val="5"/>
          </w:tcPr>
          <w:p>
            <w:pPr>
              <w:pStyle w:val="Compact"/>
              <w:jc w:val="left"/>
            </w:pPr>
            <w:r>
              <w:t xml:space="preserve">GRAND TOTAL (EUR)</w:t>
            </w:r>
          </w:p>
        </w:tc>
        <w:tc>
          <w:tcPr/>
          <w:p>
            <w:pPr>
              <w:pStyle w:val="Compact"/>
              <w:jc w:val="left"/>
            </w:pPr>
            <w:r>
              <w:t xml:space="preserve">48,008.00</w:t>
            </w:r>
          </w:p>
        </w:tc>
      </w:tr>
    </w:tbl>
    <w:p>
      <w:pPr>
        <w:pStyle w:val="BodyText"/>
      </w:pPr>
      <w:r>
        <w:t xml:space="preserve">3. Delivery and Logistics – Morocco Casablanca</w:t>
      </w:r>
    </w:p>
    <w:p>
      <w:pPr>
        <w:pStyle w:val="BodyText"/>
      </w:pPr>
      <w:r>
        <w:t xml:space="preserve">All items listed under this</w:t>
      </w:r>
      <w:r>
        <w:t xml:space="preserve"> </w:t>
      </w:r>
      <w:r>
        <w:t xml:space="preserve">Purchase Order</w:t>
      </w:r>
      <w:r>
        <w:t xml:space="preserve"> </w:t>
      </w:r>
      <w:r>
        <w:t xml:space="preserve">shall be delivered to the Atlas Industrial Solutions SARL warehouse at Zone Franche, Hay Mohammadi,</w:t>
      </w:r>
      <w:r>
        <w:t xml:space="preserve"> </w:t>
      </w:r>
      <w:r>
        <w:t xml:space="preserve">Morocco Casablanca</w:t>
      </w:r>
      <w:r>
        <w:t xml:space="preserve"> </w:t>
      </w:r>
      <w:r>
        <w:t xml:space="preserve">20250, Morocco. Delivery shall be made on a CIF (Cost, Insurance, and Freight) basis to the Port of Casablanca, with final overland transport to the buyer's facility arranged by the seller. The</w:t>
      </w:r>
      <w:r>
        <w:t xml:space="preserve"> </w:t>
      </w:r>
      <w:r>
        <w:t xml:space="preserve">Welder</w:t>
      </w:r>
      <w:r>
        <w:t xml:space="preserve"> </w:t>
      </w:r>
      <w:r>
        <w:t xml:space="preserve">units and all associated equipment must arrive no later than 30 August 2025. The seller is responsible for all customs clearance documentation, Moroccan import permits, and compliance with the Moroccan Directorate General of Customs and Indirect Taxes (DGDDI) regulations applicable to industrial welding equipment entering the</w:t>
      </w:r>
      <w:r>
        <w:t xml:space="preserve"> </w:t>
      </w:r>
      <w:r>
        <w:t xml:space="preserve">Morocco Casablanca</w:t>
      </w:r>
      <w:r>
        <w:t xml:space="preserve"> </w:t>
      </w:r>
      <w:r>
        <w:t xml:space="preserve">free trade zone.</w:t>
      </w:r>
    </w:p>
    <w:p>
      <w:pPr>
        <w:pStyle w:val="BodyText"/>
      </w:pPr>
      <w:r>
        <w:t xml:space="preserve">4. Technical Specifications and Compliance</w:t>
      </w:r>
    </w:p>
    <w:p>
      <w:pPr>
        <w:pStyle w:val="BodyText"/>
      </w:pPr>
      <w:r>
        <w:t xml:space="preserve">The</w:t>
      </w:r>
      <w:r>
        <w:t xml:space="preserve"> </w:t>
      </w:r>
      <w:r>
        <w:t xml:space="preserve">Welder</w:t>
      </w:r>
      <w:r>
        <w:t xml:space="preserve"> </w:t>
      </w:r>
      <w:r>
        <w:t xml:space="preserve">unit must conform to the following standards: IEC 60974-1 (Welding equipment – General requirements), EN 60974-1, and the Moroccan standard NM 60974. The</w:t>
      </w:r>
      <w:r>
        <w:t xml:space="preserve"> </w:t>
      </w:r>
      <w:r>
        <w:t xml:space="preserve">Welder</w:t>
      </w:r>
      <w:r>
        <w:t xml:space="preserve"> </w:t>
      </w:r>
      <w:r>
        <w:t xml:space="preserve">shall operate on a 400V / 50Hz / 3-phase power supply, which is the standard industrial power configuration available at the</w:t>
      </w:r>
      <w:r>
        <w:t xml:space="preserve"> </w:t>
      </w:r>
      <w:r>
        <w:t xml:space="preserve">Morocco Casablanca</w:t>
      </w:r>
      <w:r>
        <w:t xml:space="preserve"> </w:t>
      </w:r>
      <w:r>
        <w:t xml:space="preserve">facility. The unit must carry CE marking and, where applicable, the Moroccan conformity mark. The seller shall provide a full technical data sheet, electrical single-line diagram, and a warranty certificate for each</w:t>
      </w:r>
      <w:r>
        <w:t xml:space="preserve"> </w:t>
      </w:r>
      <w:r>
        <w:t xml:space="preserve">Welder</w:t>
      </w:r>
      <w:r>
        <w:t xml:space="preserve"> </w:t>
      </w:r>
      <w:r>
        <w:t xml:space="preserve">unit delivered. A minimum 24-month warranty from the date of installation in</w:t>
      </w:r>
      <w:r>
        <w:t xml:space="preserve"> </w:t>
      </w:r>
      <w:r>
        <w:t xml:space="preserve">Morocco Casablanca</w:t>
      </w:r>
      <w:r>
        <w:t xml:space="preserve"> </w:t>
      </w:r>
      <w:r>
        <w:t xml:space="preserve">is required, covering all electronic components, transformers, and control boards.</w:t>
      </w:r>
    </w:p>
    <w:p>
      <w:pPr>
        <w:pStyle w:val="BodyText"/>
      </w:pPr>
      <w:r>
        <w:t xml:space="preserve">5. Payment Terms</w:t>
      </w:r>
    </w:p>
    <w:p>
      <w:pPr>
        <w:numPr>
          <w:ilvl w:val="0"/>
          <w:numId w:val="1001"/>
        </w:numPr>
        <w:pStyle w:val="Compact"/>
      </w:pPr>
      <w:r>
        <w:rPr>
          <w:bCs/>
          <w:b/>
        </w:rPr>
        <w:t xml:space="preserve">30% advance payment</w:t>
      </w:r>
      <w:r>
        <w:t xml:space="preserve"> </w:t>
      </w:r>
      <w:r>
        <w:t xml:space="preserve">(EUR 14,402.40) due within 10 business days of acceptance of this</w:t>
      </w:r>
      <w:r>
        <w:t xml:space="preserve"> </w:t>
      </w:r>
      <w:r>
        <w:t xml:space="preserve">Purchase Order</w:t>
      </w:r>
      <w:r>
        <w:t xml:space="preserve">, via irrevocable letter of credit issued by Bank Al-Maghrib, Casablanca branch.</w:t>
      </w:r>
    </w:p>
    <w:p>
      <w:pPr>
        <w:numPr>
          <w:ilvl w:val="0"/>
          <w:numId w:val="1001"/>
        </w:numPr>
        <w:pStyle w:val="Compact"/>
      </w:pPr>
      <w:r>
        <w:rPr>
          <w:bCs/>
          <w:b/>
        </w:rPr>
        <w:t xml:space="preserve">50% on shipment</w:t>
      </w:r>
      <w:r>
        <w:t xml:space="preserve"> </w:t>
      </w:r>
      <w:r>
        <w:t xml:space="preserve">(EUR 24,004.00) payable against presentation of Bill of Lading, commercial invoice, packing list, and certificate of origin confirming export from Germany to</w:t>
      </w:r>
      <w:r>
        <w:t xml:space="preserve"> </w:t>
      </w:r>
      <w:r>
        <w:t xml:space="preserve">Morocco Casablanca</w:t>
      </w:r>
      <w:r>
        <w:t xml:space="preserve">.</w:t>
      </w:r>
    </w:p>
    <w:p>
      <w:pPr>
        <w:numPr>
          <w:ilvl w:val="0"/>
          <w:numId w:val="1001"/>
        </w:numPr>
        <w:pStyle w:val="Compact"/>
      </w:pPr>
      <w:r>
        <w:rPr>
          <w:bCs/>
          <w:b/>
        </w:rPr>
        <w:t xml:space="preserve">20% on acceptance</w:t>
      </w:r>
      <w:r>
        <w:t xml:space="preserve"> </w:t>
      </w:r>
      <w:r>
        <w:t xml:space="preserve">(EUR 9,601.60) payable within 15 business days of successful installation, calibration, and sign-off of the</w:t>
      </w:r>
      <w:r>
        <w:t xml:space="preserve"> </w:t>
      </w:r>
      <w:r>
        <w:t xml:space="preserve">Welder</w:t>
      </w:r>
      <w:r>
        <w:t xml:space="preserve"> </w:t>
      </w:r>
      <w:r>
        <w:t xml:space="preserve">at the</w:t>
      </w:r>
      <w:r>
        <w:t xml:space="preserve"> </w:t>
      </w:r>
      <w:r>
        <w:t xml:space="preserve">Morocco Casablanca</w:t>
      </w:r>
      <w:r>
        <w:t xml:space="preserve"> </w:t>
      </w:r>
      <w:r>
        <w:t xml:space="preserve">site.</w:t>
      </w:r>
    </w:p>
    <w:p>
      <w:pPr>
        <w:numPr>
          <w:ilvl w:val="0"/>
          <w:numId w:val="1001"/>
        </w:numPr>
        <w:pStyle w:val="Compact"/>
      </w:pPr>
      <w:r>
        <w:t xml:space="preserve">All payments shall be made in Euros (EUR) to the seller's designated bank account. Late payments shall accrue interest at 1.5% per month.</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upon written acceptance by both parties. Any amendments must be made in writing and signed by authorized representatives of both Atlas Industrial Solutions SARL and EuroWeld Technologies GmbH.</w:t>
      </w:r>
    </w:p>
    <w:p>
      <w:pPr>
        <w:numPr>
          <w:ilvl w:val="0"/>
          <w:numId w:val="1002"/>
        </w:numPr>
        <w:pStyle w:val="Compact"/>
      </w:pPr>
      <w:r>
        <w:t xml:space="preserve">The seller warrants that the</w:t>
      </w:r>
      <w:r>
        <w:t xml:space="preserve"> </w:t>
      </w:r>
      <w:r>
        <w:t xml:space="preserve">Welder</w:t>
      </w:r>
      <w:r>
        <w:t xml:space="preserve"> </w:t>
      </w:r>
      <w:r>
        <w:t xml:space="preserve">and all accessories are new, unused, and free from defects in materials and workmanship. Any</w:t>
      </w:r>
      <w:r>
        <w:t xml:space="preserve"> </w:t>
      </w:r>
      <w:r>
        <w:t xml:space="preserve">Welder</w:t>
      </w:r>
      <w:r>
        <w:t xml:space="preserve"> </w:t>
      </w:r>
      <w:r>
        <w:t xml:space="preserve">unit found to be non-conforming upon arrival in</w:t>
      </w:r>
      <w:r>
        <w:t xml:space="preserve"> </w:t>
      </w:r>
      <w:r>
        <w:t xml:space="preserve">Morocco Casablanca</w:t>
      </w:r>
      <w:r>
        <w:t xml:space="preserve"> </w:t>
      </w:r>
      <w:r>
        <w:t xml:space="preserve">shall be replaced at the seller's sole cost within 30 days.</w:t>
      </w:r>
    </w:p>
    <w:p>
      <w:pPr>
        <w:numPr>
          <w:ilvl w:val="0"/>
          <w:numId w:val="1002"/>
        </w:numPr>
        <w:pStyle w:val="Compact"/>
      </w:pPr>
      <w:r>
        <w:t xml:space="preserve">The seller shall provide a minimum of two (2) full days of on-site operator training at the</w:t>
      </w:r>
      <w:r>
        <w:t xml:space="preserve"> </w:t>
      </w:r>
      <w:r>
        <w:t xml:space="preserve">Morocco Casablanca</w:t>
      </w:r>
      <w:r>
        <w:t xml:space="preserve"> </w:t>
      </w:r>
      <w:r>
        <w:t xml:space="preserve">facility, covering safe operation, maintenance schedules, troubleshooting, and consumable handling for the</w:t>
      </w:r>
      <w:r>
        <w:t xml:space="preserve"> </w:t>
      </w:r>
      <w:r>
        <w:t xml:space="preserve">Welder</w:t>
      </w:r>
      <w:r>
        <w:t xml:space="preserve">.</w:t>
      </w:r>
    </w:p>
    <w:p>
      <w:pPr>
        <w:numPr>
          <w:ilvl w:val="0"/>
          <w:numId w:val="1002"/>
        </w:numPr>
        <w:pStyle w:val="Compact"/>
      </w:pPr>
      <w:r>
        <w:t xml:space="preserve">Force majeure events, including but not limited to port strikes at the Port of Casablanca, shall extend delivery deadlines by the duration of the event, provided written notice is given within 48 hours.</w:t>
      </w:r>
    </w:p>
    <w:p>
      <w:pPr>
        <w:numPr>
          <w:ilvl w:val="0"/>
          <w:numId w:val="1002"/>
        </w:numPr>
        <w:pStyle w:val="Compact"/>
      </w:pPr>
      <w:r>
        <w:t xml:space="preserve">Disputes arising from this</w:t>
      </w:r>
      <w:r>
        <w:t xml:space="preserve"> </w:t>
      </w:r>
      <w:r>
        <w:t xml:space="preserve">Purchase Order</w:t>
      </w:r>
      <w:r>
        <w:t xml:space="preserve"> </w:t>
      </w:r>
      <w:r>
        <w:t xml:space="preserve">shall be resolved under the laws of the Kingdom of Morocco, with jurisdiction vested in the Commercial Court of</w:t>
      </w:r>
      <w:r>
        <w:t xml:space="preserve"> </w:t>
      </w:r>
      <w:r>
        <w:t xml:space="preserve">Morocco Casablanca</w:t>
      </w:r>
      <w:r>
        <w:t xml:space="preserve">.</w:t>
      </w:r>
    </w:p>
    <w:p>
      <w:pPr>
        <w:numPr>
          <w:ilvl w:val="0"/>
          <w:numId w:val="1002"/>
        </w:numPr>
        <w:pStyle w:val="Compact"/>
      </w:pPr>
      <w:r>
        <w:t xml:space="preserve">The seller shall maintain adequate product liability insurance covering the</w:t>
      </w:r>
      <w:r>
        <w:t xml:space="preserve"> </w:t>
      </w:r>
      <w:r>
        <w:t xml:space="preserve">Welder</w:t>
      </w:r>
      <w:r>
        <w:t xml:space="preserve"> </w:t>
      </w:r>
      <w:r>
        <w:t xml:space="preserve">equipment for a minimum of EUR 2,000,000 throughout the warranty period.</w:t>
      </w:r>
    </w:p>
    <w:p>
      <w:pPr>
        <w:pStyle w:val="FirstParagraph"/>
      </w:pPr>
      <w:r>
        <w:t xml:space="preserve">7. Acceptance and Authorization</w:t>
      </w:r>
    </w:p>
    <w:p>
      <w:pPr>
        <w:pStyle w:val="BodyText"/>
      </w:pPr>
      <w:r>
        <w:t xml:space="preserve">By signing below, both parties acknowledge and agree to all terms, specifications, and conditions set forth in this</w:t>
      </w:r>
      <w:r>
        <w:t xml:space="preserve"> </w:t>
      </w:r>
      <w:r>
        <w:t xml:space="preserve">Purchase Order</w:t>
      </w:r>
      <w:r>
        <w:t xml:space="preserve"> </w:t>
      </w:r>
      <w:r>
        <w:t xml:space="preserve">for the supply, delivery, and installation of the</w:t>
      </w:r>
      <w:r>
        <w:t xml:space="preserve"> </w:t>
      </w:r>
      <w:r>
        <w:t xml:space="preserve">Welder</w:t>
      </w:r>
      <w:r>
        <w:t xml:space="preserve"> </w:t>
      </w:r>
      <w:r>
        <w:t xml:space="preserve">equipment at the</w:t>
      </w:r>
      <w:r>
        <w:t xml:space="preserve"> </w:t>
      </w:r>
      <w:r>
        <w:t xml:space="preserve">Morocco Casablanca</w:t>
      </w:r>
      <w:r>
        <w:t xml:space="preserve"> </w:t>
      </w:r>
      <w:r>
        <w:t xml:space="preserve">facility.</w:t>
      </w:r>
    </w:p>
    <w:p>
      <w:pPr>
        <w:pStyle w:val="BodyText"/>
      </w:pPr>
      <w:r>
        <w:rPr>
          <w:bCs/>
          <w:b/>
        </w:rPr>
        <w:t xml:space="preserve">For and on behalf of the Buyer:</w:t>
      </w:r>
    </w:p>
    <w:p>
      <w:pPr>
        <w:pStyle w:val="BodyText"/>
      </w:pPr>
      <w:r>
        <w:t xml:space="preserve">Atlas Industrial Solutions SARL</w:t>
      </w:r>
    </w:p>
    <w:p>
      <w:pPr>
        <w:pStyle w:val="BodyText"/>
      </w:pPr>
      <w:r>
        <w:t xml:space="preserve">Name: Youssef El Amrani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EuroWeld Technologies GmbH</w:t>
      </w:r>
    </w:p>
    <w:p>
      <w:pPr>
        <w:pStyle w:val="BodyText"/>
      </w:pPr>
      <w:r>
        <w:t xml:space="preserve">Name: Dr. Katharina Weber</w:t>
      </w:r>
      <w:r>
        <w:br/>
      </w:r>
      <w:r>
        <w:t xml:space="preserve">Title: Export Sales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(PO-2025-MCA-04872) is the property of Atlas Industrial Solutions SARL,</w:t>
      </w:r>
      <w:r>
        <w:t xml:space="preserve"> </w:t>
      </w:r>
      <w:r>
        <w:t xml:space="preserve">Morocco Casablanca</w:t>
      </w:r>
      <w:r>
        <w:t xml:space="preserve">. Unauthorized reproduction or distribution is prohibited. Document reference: PO-2025-MCA-04872 / Rev. 01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Morocco Casablanca</dc:title>
  <dc:creator/>
  <dc:language>en</dc:language>
  <cp:keywords/>
  <dcterms:created xsi:type="dcterms:W3CDTF">2026-10-10T06:27:29Z</dcterms:created>
  <dcterms:modified xsi:type="dcterms:W3CDTF">2026-10-10T06:27:29Z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