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PO-NZ-AKL-2025-04872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Valid Until:</w:t>
      </w:r>
      <w:r>
        <w:t xml:space="preserve"> </w:t>
      </w:r>
      <w:r>
        <w:t xml:space="preserve">14 July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Northland Fabrication &amp; Engineering Ltd.</w:t>
            </w:r>
            <w:r>
              <w:br/>
            </w:r>
            <w:r>
              <w:t xml:space="preserve">42 K Road, Penrose</w:t>
            </w:r>
            <w:r>
              <w:br/>
            </w:r>
            <w:r>
              <w:t xml:space="preserve">Auckland 1061, New Zealand</w:t>
            </w:r>
            <w:r>
              <w:br/>
            </w:r>
            <w:r>
              <w:t xml:space="preserve">ABN: 94-287-651-003</w:t>
            </w:r>
            <w:r>
              <w:br/>
            </w:r>
            <w:r>
              <w:t xml:space="preserve">Contact: Mr. David Tane</w:t>
            </w:r>
            <w:r>
              <w:br/>
            </w:r>
            <w:r>
              <w:t xml:space="preserve">Email: procurement@northlandfab.co.nz</w:t>
            </w:r>
            <w:r>
              <w:br/>
            </w:r>
            <w:r>
              <w:t xml:space="preserve">Phone: +64 9 374 8821</w:t>
            </w:r>
          </w:p>
        </w:tc>
        <w:tc>
          <w:tcPr/>
          <w:p>
            <w:pPr>
              <w:pStyle w:val="Compact"/>
              <w:jc w:val="left"/>
            </w:pPr>
            <w:r>
              <w:rPr>
                <w:bCs/>
                <w:b/>
              </w:rPr>
              <w:t xml:space="preserve">Pacific Industrial Equipment Co.</w:t>
            </w:r>
            <w:r>
              <w:br/>
            </w:r>
            <w:r>
              <w:t xml:space="preserve">18 Harbour Drive, East Tamaki</w:t>
            </w:r>
            <w:r>
              <w:br/>
            </w:r>
            <w:r>
              <w:t xml:space="preserve">Auckland 2013, New Zealand</w:t>
            </w:r>
            <w:r>
              <w:br/>
            </w:r>
            <w:r>
              <w:t xml:space="preserve">NZBN: 942904123456789</w:t>
            </w:r>
            <w:r>
              <w:br/>
            </w:r>
            <w:r>
              <w:t xml:space="preserve">Contact: Ms. Sarah Mitchell</w:t>
            </w:r>
            <w:r>
              <w:br/>
            </w:r>
            <w:r>
              <w:t xml:space="preserve">Email: sales@pacificindustrial.co.nz</w:t>
            </w:r>
            <w:r>
              <w:br/>
            </w:r>
            <w:r>
              <w:t xml:space="preserve">Phone: +64 9 522 4410</w:t>
            </w:r>
          </w:p>
        </w:tc>
      </w:tr>
    </w:tbl>
    <w:bookmarkEnd w:id="21"/>
    <w:bookmarkStart w:id="22" w:name="item-description-and-specifications"/>
    <w:p>
      <w:pPr>
        <w:pStyle w:val="Heading2"/>
      </w:pPr>
      <w:r>
        <w:t xml:space="preserve">2. Item Description and Specifications</w:t>
      </w:r>
    </w:p>
    <w:p>
      <w:pPr>
        <w:pStyle w:val="FirstParagraph"/>
      </w:pPr>
      <w:r>
        <w:t xml:space="preserve">This Purchase Order is issued for the procurement of a professional-grade</w:t>
      </w:r>
      <w:r>
        <w:t xml:space="preserve"> </w:t>
      </w:r>
      <w:r>
        <w:rPr>
          <w:bCs/>
          <w:b/>
        </w:rPr>
        <w:t xml:space="preserve">Welder</w:t>
      </w:r>
      <w:r>
        <w:t xml:space="preserve"> </w:t>
      </w:r>
      <w:r>
        <w:t xml:space="preserve">unit intended for heavy-duty fabrication work at the Buyer's primary workshop facility located in</w:t>
      </w:r>
      <w:r>
        <w:t xml:space="preserve"> </w:t>
      </w:r>
      <w:r>
        <w:rPr>
          <w:bCs/>
          <w:b/>
        </w:rPr>
        <w:t xml:space="preserve">New Zealand Auckland</w:t>
      </w:r>
      <w:r>
        <w:t xml:space="preserve">. The Welder must meet or exceed the specifications outlined below and comply with all applicable New Zealand electrical safety standards (AS/NZS 3000) and occupational health and safety regulations as enforced by WorkSafe New Zealand.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Welder</w:t>
            </w:r>
            <w:r>
              <w:t xml:space="preserve"> </w:t>
            </w:r>
            <w:r>
              <w:t xml:space="preserve">– Multi-Process MIG/TIG/ARC Welding Machine, 400A Output, 3-Phase 415V, IP23 Rated, with Digital Control Panel, Auto-Feed Wire System, and Integrated Fume Extraction Port. Model: PWE-400X Pro. Must include full New Zealand plug and earthing compliance.</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2</w:t>
            </w:r>
          </w:p>
        </w:tc>
        <w:tc>
          <w:tcPr/>
          <w:p>
            <w:pPr>
              <w:pStyle w:val="Compact"/>
              <w:jc w:val="left"/>
            </w:pPr>
            <w:r>
              <w:t xml:space="preserve">Welder Accessory Kit – Includes 3m MIG torch, 2m TIG torch, ground clamp, wire spool holder, gas regulator (CO2/Argon mix), and operator PPE set (welding helmet, gloves, apron) compliant with AS/NZS 4668.</w:t>
            </w:r>
          </w:p>
        </w:tc>
        <w:tc>
          <w:tcPr/>
          <w:p>
            <w:pPr>
              <w:pStyle w:val="Compact"/>
              <w:jc w:val="left"/>
            </w:pPr>
            <w:r>
              <w:t xml:space="preserve">2</w:t>
            </w:r>
          </w:p>
        </w:tc>
        <w:tc>
          <w:tcPr/>
          <w:p>
            <w:pPr>
              <w:pStyle w:val="Compact"/>
              <w:jc w:val="left"/>
            </w:pPr>
            <w:r>
              <w:t xml:space="preserve">1,875.00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Installation, Commissioning, and Operator Training Service – On-site at Buyer's Auckland workshop. Includes electrical connection verification, safety inspection, and 4-hour operator training session for up to 6 staff members.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Extended Warranty – 36-month comprehensive warranty covering all mechanical and electronic components of the Welder, including on-site repair service within the Auckland metropolitan area.</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gridSpan w:val="4"/>
          </w:tcPr>
          <w:p>
            <w:pPr>
              <w:pStyle w:val="Compact"/>
              <w:jc w:val="right"/>
            </w:pPr>
            <w:r>
              <w:t xml:space="preserve">Subtotal (NZD)</w:t>
            </w:r>
          </w:p>
        </w:tc>
        <w:tc>
          <w:tcPr/>
          <w:p>
            <w:pPr>
              <w:pStyle w:val="Compact"/>
              <w:jc w:val="left"/>
            </w:pPr>
            <w:r>
              <w:t xml:space="preserve">33,050.00</w:t>
            </w:r>
          </w:p>
        </w:tc>
      </w:tr>
      <w:tr>
        <w:tc>
          <w:tcPr>
            <w:gridSpan w:val="4"/>
          </w:tcPr>
          <w:p>
            <w:pPr>
              <w:pStyle w:val="Compact"/>
              <w:jc w:val="right"/>
            </w:pPr>
            <w:r>
              <w:t xml:space="preserve">GST (15%)</w:t>
            </w:r>
          </w:p>
        </w:tc>
        <w:tc>
          <w:tcPr/>
          <w:p>
            <w:pPr>
              <w:pStyle w:val="Compact"/>
              <w:jc w:val="left"/>
            </w:pPr>
            <w:r>
              <w:t xml:space="preserve">4,957.50</w:t>
            </w:r>
          </w:p>
        </w:tc>
      </w:tr>
      <w:tr>
        <w:tc>
          <w:tcPr>
            <w:gridSpan w:val="4"/>
          </w:tcPr>
          <w:p>
            <w:pPr>
              <w:pStyle w:val="Compact"/>
              <w:jc w:val="right"/>
            </w:pPr>
            <w:r>
              <w:t xml:space="preserve">TOTAL AMOUNT DUE (NZD)</w:t>
            </w:r>
          </w:p>
        </w:tc>
        <w:tc>
          <w:tcPr/>
          <w:p>
            <w:pPr>
              <w:pStyle w:val="Compact"/>
              <w:jc w:val="left"/>
            </w:pPr>
            <w:r>
              <w:t xml:space="preserve">38,007.50</w:t>
            </w:r>
          </w:p>
        </w:tc>
      </w:tr>
    </w:tbl>
    <w:bookmarkEnd w:id="22"/>
    <w:bookmarkStart w:id="23" w:name="delivery-and-installation-terms"/>
    <w:p>
      <w:pPr>
        <w:pStyle w:val="Heading2"/>
      </w:pPr>
      <w:r>
        <w:t xml:space="preserve">3. Delivery and Installation Terms</w:t>
      </w:r>
    </w:p>
    <w:p>
      <w:pPr>
        <w:pStyle w:val="FirstParagraph"/>
      </w:pPr>
      <w:r>
        <w:t xml:space="preserve">The Supplier shall deliver the Welder unit(s) and all associated accessories to the Buyer's premises at 42 K Road, Penrose, Auckland, New Zealand, no later than 28 June 2025. Delivery shall be made between the hours of 08:00 and 16:00 on a business day. The Supplier is responsible for all freight, insurance in transit, and unloading at the Auckland delivery site. The Buyer's site manager, Mr. David Tane, must be notified at least 24 hours in advance of the scheduled delivery to New Zealand Auckland.</w:t>
      </w:r>
    </w:p>
    <w:p>
      <w:pPr>
        <w:pStyle w:val="BodyText"/>
      </w:pPr>
      <w:r>
        <w:t xml:space="preserve">Installation and commissioning of the Welder shall be completed within five (5) business days of delivery. The Supplier's technician must verify that the electrical supply at the Auckland workshop meets the 3-phase 415V requirement and that all earthing and RCD protections are in accordance with the New Zealand Electrical Code.</w:t>
      </w:r>
    </w:p>
    <w:bookmarkEnd w:id="23"/>
    <w:bookmarkStart w:id="24" w:name="payment-terms"/>
    <w:p>
      <w:pPr>
        <w:pStyle w:val="Heading2"/>
      </w:pPr>
      <w:r>
        <w:t xml:space="preserve">4. Payment Terms</w:t>
      </w:r>
    </w:p>
    <w:p>
      <w:pPr>
        <w:pStyle w:val="FirstParagraph"/>
      </w:pPr>
      <w:r>
        <w:t xml:space="preserve">Payment for this Purchase Order shall be made as follows:</w:t>
      </w:r>
    </w:p>
    <w:p>
      <w:pPr>
        <w:numPr>
          <w:ilvl w:val="0"/>
          <w:numId w:val="1001"/>
        </w:numPr>
        <w:pStyle w:val="Compact"/>
      </w:pPr>
      <w:r>
        <w:rPr>
          <w:bCs/>
          <w:b/>
        </w:rPr>
        <w:t xml:space="preserve">50% deposit (NZD 19,003.75):</w:t>
      </w:r>
      <w:r>
        <w:t xml:space="preserve"> </w:t>
      </w:r>
      <w:r>
        <w:t xml:space="preserve">Due within seven (7) business days of acceptance of this Purchase Order, payable by bank transfer to the Supplier's nominated account.</w:t>
      </w:r>
    </w:p>
    <w:p>
      <w:pPr>
        <w:numPr>
          <w:ilvl w:val="0"/>
          <w:numId w:val="1001"/>
        </w:numPr>
        <w:pStyle w:val="Compact"/>
      </w:pPr>
      <w:r>
        <w:rPr>
          <w:bCs/>
          <w:b/>
        </w:rPr>
        <w:t xml:space="preserve">50% balance (NZD 19,003.75):</w:t>
      </w:r>
      <w:r>
        <w:t xml:space="preserve"> </w:t>
      </w:r>
      <w:r>
        <w:t xml:space="preserve">Due within fourteen (14) business days of successful installation, commissioning, and completion of operator training at the Auckland site.</w:t>
      </w:r>
    </w:p>
    <w:p>
      <w:pPr>
        <w:pStyle w:val="FirstParagraph"/>
      </w:pPr>
      <w:r>
        <w:t xml:space="preserve">All amounts are quoted in New Zealand Dollars (NZD) and are inclusive of applicable Goods and Services Tax (GST) at the current rate of 15%. Late payments shall attract interest at the rate of 1.5% per month, calculated on the outstanding balance, in accordance with the New Zealand Late Payment of Debts Regulations.</w:t>
      </w:r>
    </w:p>
    <w:bookmarkEnd w:id="24"/>
    <w:bookmarkStart w:id="25" w:name="Xa84be7d056c21b363cb54116e14487db877608c"/>
    <w:p>
      <w:pPr>
        <w:pStyle w:val="Heading2"/>
      </w:pPr>
      <w:r>
        <w:t xml:space="preserve">5. Compliance, Safety, and Regulatory Requirements</w:t>
      </w:r>
    </w:p>
    <w:p>
      <w:pPr>
        <w:pStyle w:val="FirstParagraph"/>
      </w:pPr>
      <w:r>
        <w:t xml:space="preserve">The Welder supplied under this Purchase Order must carry valid New Zealand electrical certification and must be compliant with the following standards and regulations:</w:t>
      </w:r>
    </w:p>
    <w:p>
      <w:pPr>
        <w:numPr>
          <w:ilvl w:val="0"/>
          <w:numId w:val="1002"/>
        </w:numPr>
        <w:pStyle w:val="Compact"/>
      </w:pPr>
      <w:r>
        <w:t xml:space="preserve">AS/NZS 3000:2018 – Wiring Rules (Electrical Installation)</w:t>
      </w:r>
    </w:p>
    <w:p>
      <w:pPr>
        <w:numPr>
          <w:ilvl w:val="0"/>
          <w:numId w:val="1002"/>
        </w:numPr>
        <w:pStyle w:val="Compact"/>
      </w:pPr>
      <w:r>
        <w:t xml:space="preserve">AS/NZS 3014:2018 – Electrical Equipment – Safety of Welding Equipment</w:t>
      </w:r>
    </w:p>
    <w:p>
      <w:pPr>
        <w:numPr>
          <w:ilvl w:val="0"/>
          <w:numId w:val="1002"/>
        </w:numPr>
        <w:pStyle w:val="Compact"/>
      </w:pPr>
      <w:r>
        <w:t xml:space="preserve">WorkSafe New Zealand – Health and Safety at Work Act 2015</w:t>
      </w:r>
    </w:p>
    <w:p>
      <w:pPr>
        <w:numPr>
          <w:ilvl w:val="0"/>
          <w:numId w:val="1002"/>
        </w:numPr>
        <w:pStyle w:val="Compact"/>
      </w:pPr>
      <w:r>
        <w:t xml:space="preserve">Environmental Protection Authority (EPA) Auckland – Emissions and Fume Management Guidelines</w:t>
      </w:r>
    </w:p>
    <w:p>
      <w:pPr>
        <w:numPr>
          <w:ilvl w:val="0"/>
          <w:numId w:val="1002"/>
        </w:numPr>
        <w:pStyle w:val="Compact"/>
      </w:pPr>
      <w:r>
        <w:t xml:space="preserve">Resource Management Act 1991 – Noise and Air Quality provisions for the Auckland region</w:t>
      </w:r>
    </w:p>
    <w:p>
      <w:pPr>
        <w:pStyle w:val="FirstParagraph"/>
      </w:pPr>
      <w:r>
        <w:t xml:space="preserve">The Supplier must provide a Certificate of Conformity, a full test report, and the New Zealand-specific user manual (in English) with each Welder unit. All documentation must be submitted to the Buyer prior to the final payment milestone.</w:t>
      </w:r>
    </w:p>
    <w:bookmarkEnd w:id="25"/>
    <w:bookmarkStart w:id="26" w:name="warranties-and-after-sales-support"/>
    <w:p>
      <w:pPr>
        <w:pStyle w:val="Heading2"/>
      </w:pPr>
      <w:r>
        <w:t xml:space="preserve">6. Warranties and After-Sales Support</w:t>
      </w:r>
    </w:p>
    <w:p>
      <w:pPr>
        <w:pStyle w:val="FirstParagraph"/>
      </w:pPr>
      <w:r>
        <w:t xml:space="preserve">The Supplier warrants that the Welder shall be free from defects in materials and workmanship for a period of thirty-six (36) months from the date of commissioning at the Auckland site. During the warranty period, the Supplier shall respond to any fault notification within forty-eight (48) hours and provide on-site repair at the Buyer's New Zealand Auckland premises at no additional cost. Consumable parts (electrodes, wire, gas nozzles) are excluded from the warranty. The Supplier shall maintain a dedicated after-sales support line accessible during New Zealand business hours (Monday to Friday, 08:00–17:00 NZST).</w:t>
      </w:r>
    </w:p>
    <w:bookmarkEnd w:id="26"/>
    <w:bookmarkStart w:id="27" w:name="cancellation-and-dispute-resolution"/>
    <w:p>
      <w:pPr>
        <w:pStyle w:val="Heading2"/>
      </w:pPr>
      <w:r>
        <w:t xml:space="preserve">7. Cancellation and Dispute Resolution</w:t>
      </w:r>
    </w:p>
    <w:p>
      <w:pPr>
        <w:pStyle w:val="FirstParagraph"/>
      </w:pPr>
      <w:r>
        <w:t xml:space="preserve">Either party may cancel this Purchase Order by providing written notice fourteen (14) days in advance. In the event of cancellation by the Buyer after the Supplier has commenced manufacturing or procurement of the Welder, the Buyer shall be liable for a cancellation fee of 25% of the total Purchase Order value. Any disputes arising from this Purchase Order shall be resolved in accordance with the laws of New Zealand and shall be subject to the exclusive jurisdiction of the District Court of Auckland, New Zealand Auckland.</w:t>
      </w:r>
    </w:p>
    <w:bookmarkEnd w:id="27"/>
    <w:bookmarkStart w:id="28" w:name="acceptance-and-authorisation"/>
    <w:p>
      <w:pPr>
        <w:pStyle w:val="Heading2"/>
      </w:pPr>
      <w:r>
        <w:t xml:space="preserve">8. Acceptance and Authorisation</w:t>
      </w:r>
    </w:p>
    <w:p>
      <w:pPr>
        <w:pStyle w:val="FirstParagraph"/>
      </w:pPr>
      <w:r>
        <w:t xml:space="preserve">This Purchase Order becomes binding upon written acceptance by both parties. The Supplier's acceptance shall be confirmed by returning a signed copy of this document within five (5) business days of the date of issue. Failure to respond within this period shall be deemed as acceptance of all terms and conditions set forth herein.</w:t>
      </w:r>
    </w:p>
    <w:bookmarkEnd w:id="28"/>
    <w:p>
      <w:pPr>
        <w:pStyle w:val="BodyText"/>
      </w:pPr>
      <w:r>
        <w:rPr>
          <w:bCs/>
          <w:b/>
        </w:rPr>
        <w:t xml:space="preserve">For and on behalf of the Buyer:</w:t>
      </w:r>
    </w:p>
    <w:p>
      <w:pPr>
        <w:pStyle w:val="BodyText"/>
      </w:pPr>
      <w:r>
        <w:t xml:space="preserve">Northland Fabrication &amp; Engineering Ltd.</w:t>
      </w:r>
    </w:p>
    <w:p>
      <w:pPr>
        <w:pStyle w:val="BodyText"/>
      </w:pPr>
      <w:r>
        <w:rPr>
          <w:bCs/>
          <w:b/>
        </w:rPr>
        <w:t xml:space="preserve">Name:</w:t>
      </w:r>
      <w:r>
        <w:t xml:space="preserve"> </w:t>
      </w:r>
      <w:r>
        <w:t xml:space="preserve">David Tane</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Pacific Industrial Equipment Co.</w:t>
      </w:r>
    </w:p>
    <w:p>
      <w:pPr>
        <w:pStyle w:val="BodyText"/>
      </w:pPr>
      <w:r>
        <w:rPr>
          <w:bCs/>
          <w:b/>
        </w:rPr>
        <w:t xml:space="preserve">Name:</w:t>
      </w:r>
      <w:r>
        <w:t xml:space="preserve"> </w:t>
      </w:r>
      <w:r>
        <w:t xml:space="preserve">Sarah Mitchell</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(PO-NZ-AKL-2025-04872) is issued by Northland Fabrication &amp; Engineering Ltd. for the procurement of a Welder for use in New Zealand Auckland. This document is confidential and intended solely for the named parties. Unauthorised reproduction or distribution is prohibited. © 2025 Northland Fabrication &amp; Engineering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New Zealand Auckland</dc:title>
  <dc:creator/>
  <dc:language>en</dc:language>
  <cp:keywords/>
  <dcterms:created xsi:type="dcterms:W3CDTF">2026-10-10T04:15:09Z</dcterms:created>
  <dcterms:modified xsi:type="dcterms:W3CDTF">2026-10-10T04:15:09Z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