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Industrial Welding Equipment Procurement</w:t>
      </w:r>
    </w:p>
    <w:p>
      <w:pPr>
        <w:pStyle w:val="BodyText"/>
      </w:pPr>
      <w:r>
        <w:t xml:space="preserve">Destination: Russia Moscow</w:t>
      </w:r>
    </w:p>
    <w:bookmarkEnd w:id="20"/>
    <w:p>
      <w:pPr>
        <w:pStyle w:val="BodyText"/>
      </w:pPr>
      <w:r>
        <w:rPr>
          <w:bCs/>
          <w:b/>
        </w:rPr>
        <w:t xml:space="preserve">Purchase Order No.:</w:t>
      </w:r>
      <w:r>
        <w:t xml:space="preserve"> </w:t>
      </w:r>
      <w:r>
        <w:t xml:space="preserve">PO-RM-2025-04872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Moscow Industrial Fabrication LLC</w:t>
      </w:r>
      <w:r>
        <w:br/>
      </w:r>
      <w:r>
        <w:rPr>
          <w:bCs/>
          <w:b/>
        </w:rPr>
        <w:t xml:space="preserve">Seller:</w:t>
      </w:r>
      <w:r>
        <w:t xml:space="preserve"> </w:t>
      </w:r>
      <w:r>
        <w:t xml:space="preserve">Global Welding Solutions GmbH</w:t>
      </w:r>
      <w:r>
        <w:br/>
      </w:r>
      <w:r>
        <w:rPr>
          <w:bCs/>
          <w:b/>
        </w:rPr>
        <w:t xml:space="preserve">Payment Terms:</w:t>
      </w:r>
      <w:r>
        <w:t xml:space="preserve"> </w:t>
      </w:r>
      <w:r>
        <w:t xml:space="preserve">50% Advance / 50% on Delivery</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Moscow Industrial Fabrication LLC</w:t>
            </w:r>
          </w:p>
        </w:tc>
      </w:tr>
      <w:tr>
        <w:tc>
          <w:tcPr/>
          <w:p>
            <w:pPr>
              <w:pStyle w:val="Compact"/>
              <w:jc w:val="left"/>
            </w:pPr>
            <w:r>
              <w:t xml:space="preserve">Address</w:t>
            </w:r>
          </w:p>
        </w:tc>
        <w:tc>
          <w:tcPr/>
          <w:p>
            <w:pPr>
              <w:pStyle w:val="Compact"/>
              <w:jc w:val="left"/>
            </w:pPr>
            <w:r>
              <w:t xml:space="preserve">12 Proletarskaya Street, Building 4, Moscow, Russia Moscow 109029</w:t>
            </w:r>
          </w:p>
        </w:tc>
      </w:tr>
      <w:tr>
        <w:tc>
          <w:tcPr/>
          <w:p>
            <w:pPr>
              <w:pStyle w:val="Compact"/>
              <w:jc w:val="left"/>
            </w:pPr>
            <w:r>
              <w:t xml:space="preserve">Contact Person</w:t>
            </w:r>
          </w:p>
        </w:tc>
        <w:tc>
          <w:tcPr/>
          <w:p>
            <w:pPr>
              <w:pStyle w:val="Compact"/>
              <w:jc w:val="left"/>
            </w:pPr>
            <w:r>
              <w:t xml:space="preserve">Andrei Volkov, Procurement Director</w:t>
            </w:r>
          </w:p>
        </w:tc>
      </w:tr>
      <w:tr>
        <w:tc>
          <w:tcPr/>
          <w:p>
            <w:pPr>
              <w:pStyle w:val="Compact"/>
              <w:jc w:val="left"/>
            </w:pPr>
            <w:r>
              <w:t xml:space="preserve">Email / Phone</w:t>
            </w:r>
          </w:p>
        </w:tc>
        <w:tc>
          <w:tcPr/>
          <w:p>
            <w:pPr>
              <w:pStyle w:val="Compact"/>
              <w:jc w:val="left"/>
            </w:pPr>
            <w:r>
              <w:t xml:space="preserve">a.volkov@moscowindfab.ru / +7 (495) 555-0142</w:t>
            </w:r>
          </w:p>
        </w:tc>
      </w:tr>
      <w:tr>
        <w:tc>
          <w:tcPr/>
          <w:p>
            <w:pPr>
              <w:pStyle w:val="Compact"/>
              <w:jc w:val="left"/>
            </w:pPr>
            <w:r>
              <w:t xml:space="preserve">Tax Registration (INN)</w:t>
            </w:r>
          </w:p>
        </w:tc>
        <w:tc>
          <w:tcPr/>
          <w:p>
            <w:pPr>
              <w:pStyle w:val="Compact"/>
              <w:jc w:val="left"/>
            </w:pPr>
            <w:r>
              <w:t xml:space="preserve">7719458231</w:t>
            </w:r>
          </w:p>
        </w:tc>
      </w:tr>
    </w:tbl>
    <w:p>
      <w:pPr>
        <w:pStyle w:val="BodyText"/>
      </w:pPr>
      <w:r>
        <w:t xml:space="preserve">2. Seller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Welding Solutions GmbH</w:t>
            </w:r>
          </w:p>
        </w:tc>
      </w:tr>
      <w:tr>
        <w:tc>
          <w:tcPr/>
          <w:p>
            <w:pPr>
              <w:pStyle w:val="Compact"/>
              <w:jc w:val="left"/>
            </w:pPr>
            <w:r>
              <w:t xml:space="preserve">Address</w:t>
            </w:r>
          </w:p>
        </w:tc>
        <w:tc>
          <w:tcPr/>
          <w:p>
            <w:pPr>
              <w:pStyle w:val="Compact"/>
              <w:jc w:val="left"/>
            </w:pPr>
            <w:r>
              <w:t xml:space="preserve">45 Industriestraße, 80331 Munich, Germany</w:t>
            </w:r>
          </w:p>
        </w:tc>
      </w:tr>
      <w:tr>
        <w:tc>
          <w:tcPr/>
          <w:p>
            <w:pPr>
              <w:pStyle w:val="Compact"/>
              <w:jc w:val="left"/>
            </w:pPr>
            <w:r>
              <w:t xml:space="preserve">Contact Person</w:t>
            </w:r>
          </w:p>
        </w:tc>
        <w:tc>
          <w:tcPr/>
          <w:p>
            <w:pPr>
              <w:pStyle w:val="Compact"/>
              <w:jc w:val="left"/>
            </w:pPr>
            <w:r>
              <w:t xml:space="preserve">Dr. Katharina Müller, Export Sales Manager</w:t>
            </w:r>
          </w:p>
        </w:tc>
      </w:tr>
      <w:tr>
        <w:tc>
          <w:tcPr/>
          <w:p>
            <w:pPr>
              <w:pStyle w:val="Compact"/>
              <w:jc w:val="left"/>
            </w:pPr>
            <w:r>
              <w:t xml:space="preserve">Email / Phone</w:t>
            </w:r>
          </w:p>
        </w:tc>
        <w:tc>
          <w:tcPr/>
          <w:p>
            <w:pPr>
              <w:pStyle w:val="Compact"/>
              <w:jc w:val="left"/>
            </w:pPr>
            <w:r>
              <w:t xml:space="preserve">k.mueller@globalwelding.de / +49 89 5550 2200</w:t>
            </w:r>
          </w:p>
        </w:tc>
      </w:tr>
      <w:tr>
        <w:tc>
          <w:tcPr/>
          <w:p>
            <w:pPr>
              <w:pStyle w:val="Compact"/>
              <w:jc w:val="left"/>
            </w:pPr>
            <w:r>
              <w:t xml:space="preserve">VAT Registration</w:t>
            </w:r>
          </w:p>
        </w:tc>
        <w:tc>
          <w:tcPr/>
          <w:p>
            <w:pPr>
              <w:pStyle w:val="Compact"/>
              <w:jc w:val="left"/>
            </w:pPr>
            <w:r>
              <w:t xml:space="preserve">DE 812345678</w:t>
            </w:r>
          </w:p>
        </w:tc>
      </w:tr>
    </w:tbl>
    <w:p>
      <w:pPr>
        <w:pStyle w:val="BodyText"/>
      </w:pPr>
      <w:r>
        <w:t xml:space="preserve">3. Item Description – Welder Equipment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Multifunctional Inverter Welder, 400A, TIG/MMA/MIG capable, IP23 rated, 380V/50Hz, CE &amp; EAC certified. Model: GWS-400MX Pro. Includes welding torch, ground clamp, cable set (6m), and operator manual in Russian and English.</w:t>
            </w:r>
          </w:p>
        </w:tc>
        <w:tc>
          <w:tcPr/>
          <w:p>
            <w:pPr>
              <w:pStyle w:val="Compact"/>
              <w:jc w:val="left"/>
            </w:pPr>
            <w:r>
              <w:t xml:space="preserve">12</w:t>
            </w:r>
          </w:p>
        </w:tc>
        <w:tc>
          <w:tcPr/>
          <w:p>
            <w:pPr>
              <w:pStyle w:val="Compact"/>
              <w:jc w:val="left"/>
            </w:pPr>
            <w:r>
              <w:t xml:space="preserve">3,850.00</w:t>
            </w:r>
          </w:p>
        </w:tc>
        <w:tc>
          <w:tcPr/>
          <w:p>
            <w:pPr>
              <w:pStyle w:val="Compact"/>
              <w:jc w:val="left"/>
            </w:pPr>
            <w:r>
              <w:t xml:space="preserve">46,200.00</w:t>
            </w:r>
          </w:p>
        </w:tc>
      </w:tr>
      <w:tr>
        <w:tc>
          <w:tcPr/>
          <w:p>
            <w:pPr>
              <w:pStyle w:val="Compact"/>
              <w:jc w:val="left"/>
            </w:pPr>
            <w:r>
              <w:t xml:space="preserve">02</w:t>
            </w:r>
          </w:p>
        </w:tc>
        <w:tc>
          <w:tcPr/>
          <w:p>
            <w:pPr>
              <w:pStyle w:val="Compact"/>
              <w:jc w:val="left"/>
            </w:pPr>
            <w:r>
              <w:t xml:space="preserve">Welding Consumables Kit per unit: 50 kg of ER70S-6 MIG wire, 200 electrodes E6013 (3.2mm), 50 TIG tungsten electrodes (2.4mm), 10 kg argon gas cylinders (40L) pre-filled.</w:t>
            </w:r>
          </w:p>
        </w:tc>
        <w:tc>
          <w:tcPr/>
          <w:p>
            <w:pPr>
              <w:pStyle w:val="Compact"/>
              <w:jc w:val="left"/>
            </w:pPr>
            <w:r>
              <w:t xml:space="preserve">12</w:t>
            </w:r>
          </w:p>
        </w:tc>
        <w:tc>
          <w:tcPr/>
          <w:p>
            <w:pPr>
              <w:pStyle w:val="Compact"/>
              <w:jc w:val="left"/>
            </w:pPr>
            <w:r>
              <w:t xml:space="preserve">1,240.00</w:t>
            </w:r>
          </w:p>
        </w:tc>
        <w:tc>
          <w:tcPr/>
          <w:p>
            <w:pPr>
              <w:pStyle w:val="Compact"/>
              <w:jc w:val="left"/>
            </w:pPr>
            <w:r>
              <w:t xml:space="preserve">14,880.00</w:t>
            </w:r>
          </w:p>
        </w:tc>
      </w:tr>
      <w:tr>
        <w:tc>
          <w:tcPr/>
          <w:p>
            <w:pPr>
              <w:pStyle w:val="Compact"/>
              <w:jc w:val="left"/>
            </w:pPr>
            <w:r>
              <w:t xml:space="preserve">03</w:t>
            </w:r>
          </w:p>
        </w:tc>
        <w:tc>
          <w:tcPr/>
          <w:p>
            <w:pPr>
              <w:pStyle w:val="Compact"/>
              <w:jc w:val="left"/>
            </w:pPr>
            <w:r>
              <w:t xml:space="preserve">Welder Operator Safety PPE Set: auto-darkening welding helmet (DIN 9-13), leather welding jacket, gauntlets, safety boots, and respirator mask. Compliant with GOST 12.4.011-89.</w:t>
            </w:r>
          </w:p>
        </w:tc>
        <w:tc>
          <w:tcPr/>
          <w:p>
            <w:pPr>
              <w:pStyle w:val="Compact"/>
              <w:jc w:val="left"/>
            </w:pPr>
            <w:r>
              <w:t xml:space="preserve">12</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04</w:t>
            </w:r>
          </w:p>
        </w:tc>
        <w:tc>
          <w:tcPr/>
          <w:p>
            <w:pPr>
              <w:pStyle w:val="Compact"/>
              <w:jc w:val="left"/>
            </w:pPr>
            <w:r>
              <w:t xml:space="preserve">Welding Positioner / Turntable, 2-tonne capacity, hydraulic, for heavy structural work at the Moscow Moscow fabrication plant.</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05</w:t>
            </w:r>
          </w:p>
        </w:tc>
        <w:tc>
          <w:tcPr/>
          <w:p>
            <w:pPr>
              <w:pStyle w:val="Compact"/>
              <w:jc w:val="left"/>
            </w:pPr>
            <w:r>
              <w:t xml:space="preserve">On-site Installation, Calibration &amp; Operator Training (3 days) at the buyer's facility in Russia Moscow. Includes commissioning report and warranty activation.</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gridSpan w:val="4"/>
          </w:tcPr>
          <w:p>
            <w:pPr>
              <w:pStyle w:val="Compact"/>
              <w:jc w:val="left"/>
            </w:pPr>
            <w:r>
              <w:t xml:space="preserve">TOTAL (excl. VAT &amp; Shipping)</w:t>
            </w:r>
          </w:p>
        </w:tc>
        <w:tc>
          <w:tcPr/>
          <w:p>
            <w:pPr>
              <w:pStyle w:val="Compact"/>
              <w:jc w:val="left"/>
            </w:pPr>
            <w:r>
              <w:t xml:space="preserve">100,740.00</w:t>
            </w:r>
          </w:p>
        </w:tc>
      </w:tr>
      <w:tr>
        <w:tc>
          <w:tcPr>
            <w:gridSpan w:val="4"/>
          </w:tcPr>
          <w:p>
            <w:pPr>
              <w:pStyle w:val="Compact"/>
              <w:jc w:val="left"/>
            </w:pPr>
            <w:r>
              <w:t xml:space="preserve">International Freight (CIF Moscow, Russia)</w:t>
            </w:r>
          </w:p>
        </w:tc>
        <w:tc>
          <w:tcPr/>
          <w:p>
            <w:pPr>
              <w:pStyle w:val="Compact"/>
              <w:jc w:val="left"/>
            </w:pPr>
            <w:r>
              <w:t xml:space="preserve">6,320.00</w:t>
            </w:r>
          </w:p>
        </w:tc>
      </w:tr>
      <w:tr>
        <w:tc>
          <w:tcPr>
            <w:gridSpan w:val="4"/>
          </w:tcPr>
          <w:p>
            <w:pPr>
              <w:pStyle w:val="Compact"/>
              <w:jc w:val="left"/>
            </w:pPr>
            <w:r>
              <w:t xml:space="preserve">Import Duty &amp; Customs Clearance (Russia Moscow)</w:t>
            </w:r>
          </w:p>
        </w:tc>
        <w:tc>
          <w:tcPr/>
          <w:p>
            <w:pPr>
              <w:pStyle w:val="Compact"/>
              <w:jc w:val="left"/>
            </w:pPr>
            <w:r>
              <w:t xml:space="preserve">4,150.00</w:t>
            </w:r>
          </w:p>
        </w:tc>
      </w:tr>
      <w:tr>
        <w:tc>
          <w:tcPr>
            <w:gridSpan w:val="4"/>
          </w:tcPr>
          <w:p>
            <w:pPr>
              <w:pStyle w:val="Compact"/>
              <w:jc w:val="left"/>
            </w:pPr>
            <w:r>
              <w:t xml:space="preserve">GRAND TOTAL (EUR)</w:t>
            </w:r>
          </w:p>
        </w:tc>
        <w:tc>
          <w:tcPr/>
          <w:p>
            <w:pPr>
              <w:pStyle w:val="Compact"/>
              <w:jc w:val="left"/>
            </w:pPr>
            <w:r>
              <w:t xml:space="preserve">111,210.00</w:t>
            </w:r>
          </w:p>
        </w:tc>
      </w:tr>
    </w:tbl>
    <w:p>
      <w:pPr>
        <w:pStyle w:val="BodyText"/>
      </w:pPr>
      <w:r>
        <w:t xml:space="preserve">4. Delivery &amp; Logistics</w:t>
      </w:r>
    </w:p>
    <w:p>
      <w:pPr>
        <w:pStyle w:val="BodyText"/>
      </w:pPr>
      <w:r>
        <w:t xml:space="preserve">This Purchase Order mandates the delivery of all specified Welder equipment and associated materials to the buyer's production facility located in</w:t>
      </w:r>
      <w:r>
        <w:t xml:space="preserve"> </w:t>
      </w:r>
      <w:r>
        <w:t xml:space="preserve">Russia Moscow</w:t>
      </w:r>
      <w:r>
        <w:t xml:space="preserve">, specifically at 12 Proletarskaya Street, Building 4, Moscow, 109029. The seller shall arrange all international freight via sea or rail to the Port of St. Petersburg or Moscow Rail Terminal, followed by inland trucking to the final destination in Russia Moscow. Delivery is expected no later than</w:t>
      </w:r>
      <w:r>
        <w:t xml:space="preserve"> </w:t>
      </w:r>
      <w:r>
        <w:rPr>
          <w:bCs/>
          <w:b/>
        </w:rPr>
        <w:t xml:space="preserve">28 August 2025</w:t>
      </w:r>
      <w:r>
        <w:t xml:space="preserve">. All packaging must be suitable for the climatic conditions of Russia Moscow, including protection against moisture, frost, and vibration during transit. The seller is responsible for all export documentation, including commercial invoices, packing lists, certificates of origin, and EAC conformity certificates required for customs clearance in Russia Moscow.</w:t>
      </w:r>
    </w:p>
    <w:p>
      <w:pPr>
        <w:pStyle w:val="BodyText"/>
      </w:pPr>
      <w:r>
        <w:t xml:space="preserve">5. Terms and Conditions</w:t>
      </w:r>
    </w:p>
    <w:p>
      <w:pPr>
        <w:numPr>
          <w:ilvl w:val="0"/>
          <w:numId w:val="1001"/>
        </w:numPr>
        <w:pStyle w:val="Compact"/>
      </w:pPr>
      <w:r>
        <w:rPr>
          <w:bCs/>
          <w:b/>
        </w:rPr>
        <w:t xml:space="preserve">Payment:</w:t>
      </w:r>
      <w:r>
        <w:t xml:space="preserve"> </w:t>
      </w:r>
      <w:r>
        <w:t xml:space="preserve">50% advance payment (EUR 55,605.00) due within 10 business days of this Purchase Order acceptance. The remaining 50% (EUR 55,605.00) shall be paid within 15 business days of confirmed delivery and acceptance at the Russia Moscow site.</w:t>
      </w:r>
    </w:p>
    <w:p>
      <w:pPr>
        <w:numPr>
          <w:ilvl w:val="0"/>
          <w:numId w:val="1001"/>
        </w:numPr>
        <w:pStyle w:val="Compact"/>
      </w:pPr>
      <w:r>
        <w:rPr>
          <w:bCs/>
          <w:b/>
        </w:rPr>
        <w:t xml:space="preserve">Warranty:</w:t>
      </w:r>
      <w:r>
        <w:t xml:space="preserve"> </w:t>
      </w:r>
      <w:r>
        <w:t xml:space="preserve">The Welder units carry a 24-month manufacturer's warranty from the date of commissioning in Russia Moscow. Consumables and PPE carry a 12-month warranty. Any defects discovered during the warranty period shall be repaired or replaced at the seller's sole cost, including shipping to and from Russia Moscow.</w:t>
      </w:r>
    </w:p>
    <w:p>
      <w:pPr>
        <w:numPr>
          <w:ilvl w:val="0"/>
          <w:numId w:val="1001"/>
        </w:numPr>
        <w:pStyle w:val="Compact"/>
      </w:pPr>
      <w:r>
        <w:rPr>
          <w:bCs/>
          <w:b/>
        </w:rPr>
        <w:t xml:space="preserve">Compliance:</w:t>
      </w:r>
      <w:r>
        <w:t xml:space="preserve"> </w:t>
      </w:r>
      <w:r>
        <w:t xml:space="preserve">All Welder equipment must comply with EAC (Eurasian Conformity) standards, GOST electrical safety regulations, and the technical requirements of the Russian Federal Service for Technical Regulation. The seller guarantees that all documentation will be provided in both Russian and English.</w:t>
      </w:r>
    </w:p>
    <w:p>
      <w:pPr>
        <w:numPr>
          <w:ilvl w:val="0"/>
          <w:numId w:val="1001"/>
        </w:numPr>
        <w:pStyle w:val="Compact"/>
      </w:pPr>
      <w:r>
        <w:rPr>
          <w:bCs/>
          <w:b/>
        </w:rPr>
        <w:t xml:space="preserve">Acceptance:</w:t>
      </w:r>
      <w:r>
        <w:t xml:space="preserve"> </w:t>
      </w:r>
      <w:r>
        <w:t xml:space="preserve">Upon arrival in Russia Moscow, the buyer's engineering team shall conduct a 72-hour operational test of each Welder unit. Acceptance is contingent upon the equipment meeting all specifications outlined in this Purchase Order. Any non-conformance must be reported in writing within 5 business days of the test period.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sanctions-related shipping disruptions, natural disasters, or government-mandated closures affecting the Russia Moscow logistics corridor.</w:t>
      </w:r>
    </w:p>
    <w:p>
      <w:pPr>
        <w:numPr>
          <w:ilvl w:val="0"/>
          <w:numId w:val="1001"/>
        </w:numPr>
        <w:pStyle w:val="Compact"/>
      </w:pPr>
      <w:r>
        <w:rPr>
          <w:bCs/>
          <w:b/>
        </w:rPr>
        <w:t xml:space="preserve">Governing Law:</w:t>
      </w:r>
      <w:r>
        <w:t xml:space="preserve"> </w:t>
      </w:r>
      <w:r>
        <w:t xml:space="preserve">This Purchase Order shall be governed by the United Nations Convention on Contracts for the International Sale of Goods (CISG). Disputes shall be resolved by arbitration at the International Commercial Arbitration Court at the Chamber of Commerce and Industry of Russia Moscow.</w:t>
      </w:r>
    </w:p>
    <w:p>
      <w:pPr>
        <w:numPr>
          <w:ilvl w:val="0"/>
          <w:numId w:val="1001"/>
        </w:numPr>
        <w:pStyle w:val="Compact"/>
      </w:pPr>
      <w:r>
        <w:rPr>
          <w:bCs/>
          <w:b/>
        </w:rPr>
        <w:t xml:space="preserve">Intellectual Property:</w:t>
      </w:r>
      <w:r>
        <w:t xml:space="preserve"> </w:t>
      </w:r>
      <w:r>
        <w:t xml:space="preserve">All proprietary designs, firmware, and operational software embedded in the Welder units remain the intellectual property of Global Welding Solutions GmbH. The buyer is granted a non-transferable license to use the equipment for industrial fabrication purposes in Russia Moscow.</w:t>
      </w:r>
    </w:p>
    <w:p>
      <w:pPr>
        <w:pStyle w:val="FirstParagraph"/>
      </w:pPr>
      <w:r>
        <w:t xml:space="preserve">6. Special Instructions for Russia Moscow Deployment</w:t>
      </w:r>
    </w:p>
    <w:p>
      <w:pPr>
        <w:pStyle w:val="BodyText"/>
      </w:pPr>
      <w:r>
        <w:t xml:space="preserve">The buyer requires that all Welder units be pre-configured for 380V/50Hz three-phase power supply, which is the standard industrial voltage in Russia Moscow. The seller must ensure that all control panels, safety interlocks, and user interfaces are labeled in Russian in accordance with Federal Law No. 139-FZ on the State Language of the Russian Federation. Additionally, the on-site training in Russia Moscow must cover emergency shutdown procedures, routine maintenance schedules, and troubleshooting protocols specific to the operating environment of the Moscow Moscow industrial zone, including seasonal temperature variations ranging from -25°C in winter to +35°C in summer.</w:t>
      </w:r>
    </w:p>
    <w:p>
      <w:pPr>
        <w:pStyle w:val="BodyText"/>
      </w:pPr>
      <w:r>
        <w:t xml:space="preserve">7. Authorization &amp; Signatures</w:t>
      </w:r>
    </w:p>
    <w:p>
      <w:pPr>
        <w:pStyle w:val="BodyText"/>
      </w:pPr>
      <w:r>
        <w:rPr>
          <w:bCs/>
          <w:b/>
        </w:rPr>
        <w:t xml:space="preserve">For and on behalf of the Buyer:</w:t>
      </w:r>
      <w:r>
        <w:br/>
      </w:r>
      <w:r>
        <w:t xml:space="preserve">Moscow Industrial Fabrication LLC</w:t>
      </w:r>
    </w:p>
    <w:p>
      <w:pPr>
        <w:pStyle w:val="BodyText"/>
      </w:pPr>
      <w:r>
        <w:t xml:space="preserve">Andrei Volkov</w:t>
      </w:r>
      <w:r>
        <w:br/>
      </w:r>
      <w:r>
        <w:t xml:space="preserve">Procurement Director</w:t>
      </w:r>
      <w:r>
        <w:br/>
      </w:r>
      <w:r>
        <w:t xml:space="preserve">Date: _______________</w:t>
      </w:r>
    </w:p>
    <w:p>
      <w:pPr>
        <w:pStyle w:val="BodyText"/>
      </w:pPr>
      <w:r>
        <w:rPr>
          <w:bCs/>
          <w:b/>
        </w:rPr>
        <w:t xml:space="preserve">For and on behalf of the Seller:</w:t>
      </w:r>
      <w:r>
        <w:br/>
      </w:r>
      <w:r>
        <w:t xml:space="preserve">Global Welding Solutions GmbH</w:t>
      </w:r>
    </w:p>
    <w:p>
      <w:pPr>
        <w:pStyle w:val="BodyText"/>
      </w:pPr>
      <w:r>
        <w:t xml:space="preserve">Dr. Katharina Müller</w:t>
      </w:r>
      <w:r>
        <w:br/>
      </w:r>
      <w:r>
        <w:t xml:space="preserve">Export Sales Manager</w:t>
      </w:r>
      <w:r>
        <w:br/>
      </w:r>
      <w:r>
        <w:t xml:space="preserve">Date: _______________</w:t>
      </w:r>
    </w:p>
    <w:p>
      <w:pPr>
        <w:pStyle w:val="BodyText"/>
      </w:pPr>
      <w:r>
        <w:t xml:space="preserve">This Purchase Order (PO-RM-2025-04872) is a legally binding document upon signature by both parties. It governs the procurement, delivery, and commissioning of Welder equipment for industrial use in Russia Moscow. All communications regarding this Purchase Order shall be directed to the contact persons listed above. Unauthorised reproduction or distribution of this document is prohibited.</w:t>
      </w:r>
    </w:p>
    <w:p>
      <w:pPr>
        <w:pStyle w:val="BodyText"/>
      </w:pPr>
      <w:r>
        <w:t xml:space="preserve">Document generated: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Russia Moscow</dc:title>
  <dc:creator/>
  <dc:language>en</dc:language>
  <cp:keywords/>
  <dcterms:created xsi:type="dcterms:W3CDTF">2026-10-10T03:42:35Z</dcterms:created>
  <dcterms:modified xsi:type="dcterms:W3CDTF">2026-10-10T03:42:35Z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