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PO-2025-SKL-00472</w:t>
      </w:r>
    </w:p>
    <w:p>
      <w:pPr>
        <w:pStyle w:val="BodyText"/>
      </w:pPr>
      <w:r>
        <w:rPr>
          <w:bCs/>
          <w:b/>
        </w:rPr>
        <w:t xml:space="preserve">Date of Issue:</w:t>
      </w:r>
      <w:r>
        <w:t xml:space="preserve"> </w:t>
      </w:r>
      <w:r>
        <w:t xml:space="preserve">June 12, 2025</w:t>
      </w:r>
    </w:p>
    <w:p>
      <w:pPr>
        <w:pStyle w:val="BodyText"/>
      </w:pPr>
      <w:r>
        <w:rPr>
          <w:bCs/>
          <w:b/>
        </w:rPr>
        <w:t xml:space="preserve">Validity Period:</w:t>
      </w:r>
      <w:r>
        <w:t xml:space="preserve"> </w:t>
      </w:r>
      <w:r>
        <w:t xml:space="preserve">This Purchase Order shall remain valid for sixty (60) calendar days from the date of issue.</w:t>
      </w:r>
    </w:p>
    <w:p>
      <w:pPr>
        <w:pStyle w:val="BodyText"/>
      </w:pPr>
      <w:r>
        <w:rPr>
          <w:bCs/>
          <w:b/>
        </w:rPr>
        <w:t xml:space="preserve">Project Location:</w:t>
      </w:r>
      <w:r>
        <w:t xml:space="preserve"> </w:t>
      </w:r>
      <w:r>
        <w:t xml:space="preserve">South Korea Seoul, Gangnam-gu, Teheran-ro 242-gil, 15F, Seoul Business Tower</w:t>
      </w:r>
    </w:p>
    <w:bookmarkEnd w:id="20"/>
    <w:bookmarkStart w:id="21" w:name="buyer-information"/>
    <w:p>
      <w:pPr>
        <w:pStyle w:val="Heading2"/>
      </w:pPr>
      <w:r>
        <w:t xml:space="preserve">BUYER INFORMATION</w:t>
      </w:r>
    </w:p>
    <w:p>
      <w:pPr>
        <w:pStyle w:val="FirstParagraph"/>
      </w:pPr>
      <w:r>
        <w:rPr>
          <w:bCs/>
          <w:b/>
        </w:rPr>
        <w:t xml:space="preserve">Company:</w:t>
      </w:r>
      <w:r>
        <w:t xml:space="preserve"> </w:t>
      </w:r>
      <w:r>
        <w:t xml:space="preserve">Hanjin Industrial Solutions Co., Ltd.</w:t>
      </w:r>
    </w:p>
    <w:p>
      <w:pPr>
        <w:pStyle w:val="BodyText"/>
      </w:pPr>
      <w:r>
        <w:rPr>
          <w:bCs/>
          <w:b/>
        </w:rPr>
        <w:t xml:space="preserve">Address:</w:t>
      </w:r>
      <w:r>
        <w:t xml:space="preserve"> </w:t>
      </w:r>
      <w:r>
        <w:t xml:space="preserve">88, Teheran-ro, Gangnam-gu, Seoul, South Korea 06236</w:t>
      </w:r>
    </w:p>
    <w:p>
      <w:pPr>
        <w:pStyle w:val="BodyText"/>
      </w:pPr>
      <w:r>
        <w:rPr>
          <w:bCs/>
          <w:b/>
        </w:rPr>
        <w:t xml:space="preserve">Contact Person:</w:t>
      </w:r>
      <w:r>
        <w:t xml:space="preserve"> </w:t>
      </w:r>
      <w:r>
        <w:t xml:space="preserve">Mr. Park Ji-hoon, Procurement Director</w:t>
      </w:r>
    </w:p>
    <w:p>
      <w:pPr>
        <w:pStyle w:val="BodyText"/>
      </w:pPr>
      <w:r>
        <w:rPr>
          <w:bCs/>
          <w:b/>
        </w:rPr>
        <w:t xml:space="preserve">Email:</w:t>
      </w:r>
      <w:r>
        <w:t xml:space="preserve"> </w:t>
      </w:r>
      <w:r>
        <w:t xml:space="preserve">procurement@hanjin-industrial.kr</w:t>
      </w:r>
    </w:p>
    <w:p>
      <w:pPr>
        <w:pStyle w:val="BodyText"/>
      </w:pPr>
      <w:r>
        <w:rPr>
          <w:bCs/>
          <w:b/>
        </w:rPr>
        <w:t xml:space="preserve">Phone:</w:t>
      </w:r>
      <w:r>
        <w:t xml:space="preserve"> </w:t>
      </w:r>
      <w:r>
        <w:t xml:space="preserve">+82-2-555-0147</w:t>
      </w:r>
    </w:p>
    <w:p>
      <w:pPr>
        <w:pStyle w:val="BodyText"/>
      </w:pPr>
      <w:r>
        <w:rPr>
          <w:bCs/>
          <w:b/>
        </w:rPr>
        <w:t xml:space="preserve">VAT Registration No.:</w:t>
      </w:r>
      <w:r>
        <w:t xml:space="preserve"> </w:t>
      </w:r>
      <w:r>
        <w:t xml:space="preserve">123-45-67890</w:t>
      </w:r>
    </w:p>
    <w:bookmarkEnd w:id="21"/>
    <w:bookmarkStart w:id="22" w:name="seller-information"/>
    <w:p>
      <w:pPr>
        <w:pStyle w:val="Heading2"/>
      </w:pPr>
      <w:r>
        <w:t xml:space="preserve">SELLER INFORMATION</w:t>
      </w:r>
    </w:p>
    <w:p>
      <w:pPr>
        <w:pStyle w:val="FirstParagraph"/>
      </w:pPr>
      <w:r>
        <w:rPr>
          <w:bCs/>
          <w:b/>
        </w:rPr>
        <w:t xml:space="preserve">Company:</w:t>
      </w:r>
      <w:r>
        <w:t xml:space="preserve"> </w:t>
      </w:r>
      <w:r>
        <w:t xml:space="preserve">Global Welding Technologies GmbH</w:t>
      </w:r>
    </w:p>
    <w:p>
      <w:pPr>
        <w:pStyle w:val="BodyText"/>
      </w:pPr>
      <w:r>
        <w:rPr>
          <w:bCs/>
          <w:b/>
        </w:rPr>
        <w:t xml:space="preserve">Address:</w:t>
      </w:r>
      <w:r>
        <w:t xml:space="preserve"> </w:t>
      </w:r>
      <w:r>
        <w:t xml:space="preserve">Industriestraße 45, 80331 Munich, Germany</w:t>
      </w:r>
    </w:p>
    <w:p>
      <w:pPr>
        <w:pStyle w:val="BodyText"/>
      </w:pPr>
      <w:r>
        <w:rPr>
          <w:bCs/>
          <w:b/>
        </w:rPr>
        <w:t xml:space="preserve">Contact Person:</w:t>
      </w:r>
      <w:r>
        <w:t xml:space="preserve"> </w:t>
      </w:r>
      <w:r>
        <w:t xml:space="preserve">Ms. Anna Schneider, Export Sales Manager</w:t>
      </w:r>
    </w:p>
    <w:p>
      <w:pPr>
        <w:pStyle w:val="BodyText"/>
      </w:pPr>
      <w:r>
        <w:rPr>
          <w:bCs/>
          <w:b/>
        </w:rPr>
        <w:t xml:space="preserve">Email:</w:t>
      </w:r>
      <w:r>
        <w:t xml:space="preserve"> </w:t>
      </w:r>
      <w:r>
        <w:t xml:space="preserve">export@gwt-welding.de</w:t>
      </w:r>
    </w:p>
    <w:p>
      <w:pPr>
        <w:pStyle w:val="BodyText"/>
      </w:pPr>
      <w:r>
        <w:rPr>
          <w:bCs/>
          <w:b/>
        </w:rPr>
        <w:t xml:space="preserve">Phone:</w:t>
      </w:r>
      <w:r>
        <w:t xml:space="preserve"> </w:t>
      </w:r>
      <w:r>
        <w:t xml:space="preserve">+49-89-555-2231</w:t>
      </w:r>
    </w:p>
    <w:p>
      <w:pPr>
        <w:pStyle w:val="BodyText"/>
      </w:pPr>
      <w:r>
        <w:rPr>
          <w:bCs/>
          <w:b/>
        </w:rPr>
        <w:t xml:space="preserve">Business Registration No.:</w:t>
      </w:r>
      <w:r>
        <w:t xml:space="preserve"> </w:t>
      </w:r>
      <w:r>
        <w:t xml:space="preserve">HRB 45210 (Munich District Court)</w:t>
      </w:r>
    </w:p>
    <w:bookmarkEnd w:id="22"/>
    <w:bookmarkStart w:id="23" w:name="item-description-and-quantity"/>
    <w:p>
      <w:pPr>
        <w:pStyle w:val="Heading2"/>
      </w:pPr>
      <w:r>
        <w:t xml:space="preserve">1. ITEM DESCRIPTION AND QUANTITY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Industrial Multi-Process Welder, Model GWT-4500 Pro</w:t>
            </w:r>
          </w:p>
        </w:tc>
        <w:tc>
          <w:tcPr/>
          <w:p>
            <w:pPr>
              <w:pStyle w:val="Compact"/>
              <w:jc w:val="left"/>
            </w:pPr>
            <w:r>
              <w:t xml:space="preserve">TIG/MIG/MMA capable, 450A output, 3-phase 380V, IP23 rated, CE &amp; KC certified, suitable for South Korea Seoul industrial standards</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Welder Consumable Kit (Electrodes, Wire Spools, Gas Nozzles)</w:t>
            </w:r>
          </w:p>
        </w:tc>
        <w:tc>
          <w:tcPr/>
          <w:p>
            <w:pPr>
              <w:pStyle w:val="Compact"/>
              <w:jc w:val="left"/>
            </w:pPr>
            <w:r>
              <w:t xml:space="preserve">Compatible with GWT-4500 Pro, 6-month supply per unit, includes E6013 electrodes, ER70S-6 wire, and argon gas cylinders</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Welder Safety Equipment Set (Helmets, Gloves, Aprons, Footwear)</w:t>
            </w:r>
          </w:p>
        </w:tc>
        <w:tc>
          <w:tcPr/>
          <w:p>
            <w:pPr>
              <w:pStyle w:val="Compact"/>
              <w:jc w:val="left"/>
            </w:pPr>
            <w:r>
              <w:t xml:space="preserve">ANSI Z87.1 / KOSHO 6001 compliant, auto-darkening helmets, leather welding gloves, flame-resistant aprons, steel-toe boots</w:t>
            </w:r>
          </w:p>
        </w:tc>
        <w:tc>
          <w:tcPr/>
          <w:p>
            <w:pPr>
              <w:pStyle w:val="Compact"/>
              <w:jc w:val="left"/>
            </w:pPr>
            <w:r>
              <w:t xml:space="preserve">12</w:t>
            </w:r>
          </w:p>
        </w:tc>
        <w:tc>
          <w:tcPr/>
          <w:p>
            <w:pPr>
              <w:pStyle w:val="Compact"/>
              <w:jc w:val="left"/>
            </w:pPr>
            <w:r>
              <w:t xml:space="preserve">$410.00</w:t>
            </w:r>
          </w:p>
        </w:tc>
        <w:tc>
          <w:tcPr/>
          <w:p>
            <w:pPr>
              <w:pStyle w:val="Compact"/>
              <w:jc w:val="left"/>
            </w:pPr>
            <w:r>
              <w:t xml:space="preserve">$4,920.00</w:t>
            </w:r>
          </w:p>
        </w:tc>
      </w:tr>
      <w:tr>
        <w:tc>
          <w:tcPr/>
          <w:p>
            <w:pPr>
              <w:pStyle w:val="Compact"/>
              <w:jc w:val="left"/>
            </w:pPr>
            <w:r>
              <w:t xml:space="preserve">4</w:t>
            </w:r>
          </w:p>
        </w:tc>
        <w:tc>
          <w:tcPr/>
          <w:p>
            <w:pPr>
              <w:pStyle w:val="Compact"/>
              <w:jc w:val="left"/>
            </w:pPr>
            <w:r>
              <w:t xml:space="preserve">Welder Installation and Commissioning Service</w:t>
            </w:r>
          </w:p>
        </w:tc>
        <w:tc>
          <w:tcPr/>
          <w:p>
            <w:pPr>
              <w:pStyle w:val="Compact"/>
              <w:jc w:val="left"/>
            </w:pPr>
            <w:r>
              <w:t xml:space="preserve">On-site installation at South Korea Seoul facility, operator training (4 hours per technician), safety compliance verification per Korean Industrial Safety Act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Extended Warranty and Maintenance Contract (3 Years)</w:t>
            </w:r>
          </w:p>
        </w:tc>
        <w:tc>
          <w:tcPr/>
          <w:p>
            <w:pPr>
              <w:pStyle w:val="Compact"/>
              <w:jc w:val="left"/>
            </w:pPr>
            <w:r>
              <w:t xml:space="preserve">Covers all Welder units, includes annual preventive maintenance visits in South Korea Seoul, 24-hour response time for critical failures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$87,860.00</w:t>
            </w:r>
          </w:p>
        </w:tc>
      </w:tr>
      <w:tr>
        <w:tc>
          <w:tcPr>
            <w:gridSpan w:val="5"/>
          </w:tcPr>
          <w:p>
            <w:pPr>
              <w:pStyle w:val="Compact"/>
              <w:jc w:val="right"/>
            </w:pPr>
            <w:r>
              <w:t xml:space="preserve">Shipping &amp; Insurance (CIF Incheon Port, South Korea)</w:t>
            </w:r>
          </w:p>
        </w:tc>
        <w:tc>
          <w:tcPr/>
          <w:p>
            <w:pPr>
              <w:pStyle w:val="Compact"/>
              <w:jc w:val="left"/>
            </w:pPr>
            <w:r>
              <w:t xml:space="preserve">$3,240.00</w:t>
            </w:r>
          </w:p>
        </w:tc>
      </w:tr>
      <w:tr>
        <w:tc>
          <w:tcPr>
            <w:gridSpan w:val="5"/>
          </w:tcPr>
          <w:p>
            <w:pPr>
              <w:pStyle w:val="Compact"/>
              <w:jc w:val="right"/>
            </w:pPr>
            <w:r>
              <w:t xml:space="preserve">Import Duty &amp; VAT (10% Korean VAT)</w:t>
            </w:r>
          </w:p>
        </w:tc>
        <w:tc>
          <w:tcPr/>
          <w:p>
            <w:pPr>
              <w:pStyle w:val="Compact"/>
              <w:jc w:val="left"/>
            </w:pPr>
            <w:r>
              <w:t xml:space="preserve">$9,110.00</w:t>
            </w:r>
          </w:p>
        </w:tc>
      </w:tr>
      <w:tr>
        <w:tc>
          <w:tcPr>
            <w:gridSpan w:val="5"/>
          </w:tcPr>
          <w:p>
            <w:pPr>
              <w:pStyle w:val="Compact"/>
              <w:jc w:val="right"/>
            </w:pPr>
            <w:r>
              <w:t xml:space="preserve">TOTAL AMOUNT DUE</w:t>
            </w:r>
          </w:p>
        </w:tc>
        <w:tc>
          <w:tcPr/>
          <w:p>
            <w:pPr>
              <w:pStyle w:val="Compact"/>
              <w:jc w:val="left"/>
            </w:pPr>
            <w:r>
              <w:t xml:space="preserve">$100,210.00</w:t>
            </w:r>
          </w:p>
        </w:tc>
      </w:tr>
    </w:tbl>
    <w:bookmarkEnd w:id="23"/>
    <w:bookmarkStart w:id="24" w:name="delivery-terms-and-logistics"/>
    <w:p>
      <w:pPr>
        <w:pStyle w:val="Heading2"/>
      </w:pPr>
      <w:r>
        <w:t xml:space="preserve">2. DELIVERY TERMS AND LOGISTICS</w:t>
      </w:r>
    </w:p>
    <w:p>
      <w:pPr>
        <w:pStyle w:val="FirstParagraph"/>
      </w:pPr>
      <w:r>
        <w:t xml:space="preserve">The Seller shall deliver all items specified in this Purchase Order to the Buyer's designated facility located in</w:t>
      </w:r>
      <w:r>
        <w:t xml:space="preserve"> </w:t>
      </w:r>
      <w:r>
        <w:t xml:space="preserve">South Korea Seoul</w:t>
      </w:r>
      <w:r>
        <w:t xml:space="preserve">, specifically at the address listed in the Buyer Information section above. The delivery shall be made under</w:t>
      </w:r>
      <w:r>
        <w:t xml:space="preserve"> </w:t>
      </w:r>
      <w:r>
        <w:rPr>
          <w:bCs/>
          <w:b/>
        </w:rPr>
        <w:t xml:space="preserve">CIF (Cost, Insurance, and Freight) Incheon Port</w:t>
      </w:r>
      <w:r>
        <w:t xml:space="preserve"> </w:t>
      </w:r>
      <w:r>
        <w:t xml:space="preserve">terms as per Incoterms 2020. The Seller is responsible for all packaging, loading, ocean freight, marine insurance, and customs clearance documentation required for import into South Korea. The Welder units and all associated equipment must arrive at the South Korea Seoul site no later than</w:t>
      </w:r>
      <w:r>
        <w:t xml:space="preserve"> </w:t>
      </w:r>
      <w:r>
        <w:rPr>
          <w:bCs/>
          <w:b/>
        </w:rPr>
        <w:t xml:space="preserve">August 15, 2025</w:t>
      </w:r>
      <w:r>
        <w:t xml:space="preserve">. The Seller shall provide the Buyer with a minimum of fourteen (14) days' advance written notice prior to the scheduled delivery date. All Welder components must be individually crated, shock-absorbed, and clearly labeled with the Purchase Order number, item description, and destination address in both English and Korean to facilitate smooth customs processing at Incheon Port and subsequent inland transport to the South Korea Seoul facility.</w:t>
      </w:r>
    </w:p>
    <w:bookmarkEnd w:id="24"/>
    <w:bookmarkStart w:id="25" w:name="payment-terms"/>
    <w:p>
      <w:pPr>
        <w:pStyle w:val="Heading2"/>
      </w:pPr>
      <w:r>
        <w:t xml:space="preserve">3. PAYMENT TERMS</w:t>
      </w:r>
    </w:p>
    <w:p>
      <w:pPr>
        <w:pStyle w:val="FirstParagraph"/>
      </w:pPr>
      <w:r>
        <w:t xml:space="preserve">Payment for this Purchase Order shall be made in United States Dollars (USD) via irrevocable Letter of Credit (L/C) issued by a recognized international bank in South Korea Seoul.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Advance payment upon confirmation of this Purchase Order</w:t>
            </w:r>
          </w:p>
        </w:tc>
        <w:tc>
          <w:tcPr/>
          <w:p>
            <w:pPr>
              <w:pStyle w:val="Compact"/>
              <w:jc w:val="left"/>
            </w:pPr>
            <w:r>
              <w:t xml:space="preserve">30%</w:t>
            </w:r>
          </w:p>
        </w:tc>
        <w:tc>
          <w:tcPr/>
          <w:p>
            <w:pPr>
              <w:pStyle w:val="Compact"/>
              <w:jc w:val="left"/>
            </w:pPr>
            <w:r>
              <w:t xml:space="preserve">$30,063.00</w:t>
            </w:r>
          </w:p>
        </w:tc>
        <w:tc>
          <w:tcPr/>
          <w:p>
            <w:pPr>
              <w:pStyle w:val="Compact"/>
              <w:jc w:val="left"/>
            </w:pPr>
            <w:r>
              <w:t xml:space="preserve">Within 7 business days of PO acceptance</w:t>
            </w:r>
          </w:p>
        </w:tc>
      </w:tr>
      <w:tr>
        <w:tc>
          <w:tcPr/>
          <w:p>
            <w:pPr>
              <w:pStyle w:val="Compact"/>
              <w:jc w:val="left"/>
            </w:pPr>
            <w:r>
              <w:t xml:space="preserve">Payment upon shipment (against Bill of Lading)</w:t>
            </w:r>
          </w:p>
        </w:tc>
        <w:tc>
          <w:tcPr/>
          <w:p>
            <w:pPr>
              <w:pStyle w:val="Compact"/>
              <w:jc w:val="left"/>
            </w:pPr>
            <w:r>
              <w:t xml:space="preserve">50%</w:t>
            </w:r>
          </w:p>
        </w:tc>
        <w:tc>
          <w:tcPr/>
          <w:p>
            <w:pPr>
              <w:pStyle w:val="Compact"/>
              <w:jc w:val="left"/>
            </w:pPr>
            <w:r>
              <w:t xml:space="preserve">$50,105.00</w:t>
            </w:r>
          </w:p>
        </w:tc>
        <w:tc>
          <w:tcPr/>
          <w:p>
            <w:pPr>
              <w:pStyle w:val="Compact"/>
              <w:jc w:val="left"/>
            </w:pPr>
            <w:r>
              <w:t xml:space="preserve">Upon presentation of shipping documents</w:t>
            </w:r>
          </w:p>
        </w:tc>
      </w:tr>
      <w:tr>
        <w:tc>
          <w:tcPr/>
          <w:p>
            <w:pPr>
              <w:pStyle w:val="Compact"/>
              <w:jc w:val="left"/>
            </w:pPr>
            <w:r>
              <w:t xml:space="preserve">Final payment upon successful installation and commissioning in South Korea Seoul</w:t>
            </w:r>
          </w:p>
        </w:tc>
        <w:tc>
          <w:tcPr/>
          <w:p>
            <w:pPr>
              <w:pStyle w:val="Compact"/>
              <w:jc w:val="left"/>
            </w:pPr>
            <w:r>
              <w:t xml:space="preserve">20%</w:t>
            </w:r>
          </w:p>
        </w:tc>
        <w:tc>
          <w:tcPr/>
          <w:p>
            <w:pPr>
              <w:pStyle w:val="Compact"/>
              <w:jc w:val="left"/>
            </w:pPr>
            <w:r>
              <w:t xml:space="preserve">$20,042.00</w:t>
            </w:r>
          </w:p>
        </w:tc>
        <w:tc>
          <w:tcPr/>
          <w:p>
            <w:pPr>
              <w:pStyle w:val="Compact"/>
              <w:jc w:val="left"/>
            </w:pPr>
            <w:r>
              <w:t xml:space="preserve">Within 14 days of final acceptance</w:t>
            </w:r>
          </w:p>
        </w:tc>
      </w:tr>
    </w:tbl>
    <w:bookmarkEnd w:id="25"/>
    <w:bookmarkStart w:id="26" w:name="technical-specifications-and-compliance"/>
    <w:p>
      <w:pPr>
        <w:pStyle w:val="Heading2"/>
      </w:pPr>
      <w:r>
        <w:t xml:space="preserve">4. TECHNICAL SPECIFICATIONS AND COMPLIANCE</w:t>
      </w:r>
    </w:p>
    <w:p>
      <w:pPr>
        <w:pStyle w:val="FirstParagraph"/>
      </w:pPr>
      <w:r>
        <w:t xml:space="preserve">All Welder units supplied under this Purchase Order must comply with the following standards and regulations applicable to industrial welding operations in South Korea Seoul:</w:t>
      </w:r>
    </w:p>
    <w:p>
      <w:pPr>
        <w:numPr>
          <w:ilvl w:val="0"/>
          <w:numId w:val="1001"/>
        </w:numPr>
        <w:pStyle w:val="Compact"/>
      </w:pPr>
      <w:r>
        <w:rPr>
          <w:bCs/>
          <w:b/>
        </w:rPr>
        <w:t xml:space="preserve">Korean Industrial Safety Act (산업안전보건법):</w:t>
      </w:r>
      <w:r>
        <w:t xml:space="preserve"> </w:t>
      </w:r>
      <w:r>
        <w:t xml:space="preserve">All Welder equipment must meet the safety requirements stipulated under the Korean Industrial Safety and Health Act, including emergency stop mechanisms, thermal overload protection, and proper grounding systems.</w:t>
      </w:r>
    </w:p>
    <w:p>
      <w:pPr>
        <w:numPr>
          <w:ilvl w:val="0"/>
          <w:numId w:val="1001"/>
        </w:numPr>
        <w:pStyle w:val="Compact"/>
      </w:pPr>
      <w:r>
        <w:rPr>
          <w:bCs/>
          <w:b/>
        </w:rPr>
        <w:t xml:space="preserve">KC Certification:</w:t>
      </w:r>
      <w:r>
        <w:t xml:space="preserve"> </w:t>
      </w:r>
      <w:r>
        <w:t xml:space="preserve">Each Welder unit must carry a valid KC (Korea Certification) mark, confirming compliance with Korean electrical safety standards (KS C IEC 60974-1).</w:t>
      </w:r>
    </w:p>
    <w:p>
      <w:pPr>
        <w:numPr>
          <w:ilvl w:val="0"/>
          <w:numId w:val="1001"/>
        </w:numPr>
        <w:pStyle w:val="Compact"/>
      </w:pPr>
      <w:r>
        <w:rPr>
          <w:bCs/>
          <w:b/>
        </w:rPr>
        <w:t xml:space="preserve">CE Marking:</w:t>
      </w:r>
      <w:r>
        <w:t xml:space="preserve"> </w:t>
      </w:r>
      <w:r>
        <w:t xml:space="preserve">As a secondary certification, all Welder units must also bear the CE mark in accordance with the European Machinery Directive 2006/42/EC and Low Voltage Directive 2014/35/EU.</w:t>
      </w:r>
    </w:p>
    <w:p>
      <w:pPr>
        <w:numPr>
          <w:ilvl w:val="0"/>
          <w:numId w:val="1001"/>
        </w:numPr>
        <w:pStyle w:val="Compact"/>
      </w:pPr>
      <w:r>
        <w:rPr>
          <w:bCs/>
          <w:b/>
        </w:rPr>
        <w:t xml:space="preserve">Voltage and Frequency:</w:t>
      </w:r>
      <w:r>
        <w:t xml:space="preserve"> </w:t>
      </w:r>
      <w:r>
        <w:t xml:space="preserve">The Welder must be configured for 3-phase, 380V, 50Hz power supply, which is the standard industrial power configuration in South Korea Seoul.</w:t>
      </w:r>
    </w:p>
    <w:p>
      <w:pPr>
        <w:numPr>
          <w:ilvl w:val="0"/>
          <w:numId w:val="1001"/>
        </w:numPr>
        <w:pStyle w:val="Compact"/>
      </w:pPr>
      <w:r>
        <w:rPr>
          <w:bCs/>
          <w:b/>
        </w:rPr>
        <w:t xml:space="preserve">Environmental Compliance:</w:t>
      </w:r>
      <w:r>
        <w:t xml:space="preserve"> </w:t>
      </w:r>
      <w:r>
        <w:t xml:space="preserve">The Welder must comply with South Korean emissions and noise regulations as enforced by the Seoul Metropolitan Government's environmental protection division.</w:t>
      </w:r>
    </w:p>
    <w:p>
      <w:pPr>
        <w:numPr>
          <w:ilvl w:val="0"/>
          <w:numId w:val="1001"/>
        </w:numPr>
        <w:pStyle w:val="Compact"/>
      </w:pPr>
      <w:r>
        <w:rPr>
          <w:bCs/>
          <w:b/>
        </w:rPr>
        <w:t xml:space="preserve">Operator Interface:</w:t>
      </w:r>
      <w:r>
        <w:t xml:space="preserve"> </w:t>
      </w:r>
      <w:r>
        <w:t xml:space="preserve">The Welder control panel must display instructions in both English and Korean (Hangul) to ensure safe operation by the local workforce in South Korea Seoul.</w:t>
      </w:r>
    </w:p>
    <w:bookmarkEnd w:id="26"/>
    <w:bookmarkStart w:id="27" w:name="terms-and-conditions"/>
    <w:p>
      <w:pPr>
        <w:pStyle w:val="Heading2"/>
      </w:pPr>
      <w:r>
        <w:t xml:space="preserve">5. TERMS AND CONDITIONS</w:t>
      </w:r>
    </w:p>
    <w:p>
      <w:pPr>
        <w:numPr>
          <w:ilvl w:val="0"/>
          <w:numId w:val="1002"/>
        </w:numPr>
        <w:pStyle w:val="Compact"/>
      </w:pPr>
      <w:r>
        <w:t xml:space="preserve">This Purchase Order constitutes a binding agreement between the Buyer and the Seller upon written acceptance by both parties. No modification to this Purchase Order shall be valid unless made in writing and signed by authorized representatives of both parties.</w:t>
      </w:r>
    </w:p>
    <w:p>
      <w:pPr>
        <w:numPr>
          <w:ilvl w:val="0"/>
          <w:numId w:val="1002"/>
        </w:numPr>
        <w:pStyle w:val="Compact"/>
      </w:pPr>
      <w:r>
        <w:t xml:space="preserve">The Seller warrants that all Welder units delivered under this Purchase Order shall be new, unused, and free from defects in materials and workmanship for a period of twenty-four (24) months from the date of delivery to the South Korea Seoul facility.</w:t>
      </w:r>
    </w:p>
    <w:p>
      <w:pPr>
        <w:numPr>
          <w:ilvl w:val="0"/>
          <w:numId w:val="1002"/>
        </w:numPr>
        <w:pStyle w:val="Compact"/>
      </w:pPr>
      <w:r>
        <w:t xml:space="preserve">In the event of non-conforming Welder equipment, the Buyer shall notify the Seller in writing within ten (10) business days of discovery. The Seller shall, at its own expense, repair or replace the defective Welder unit within thirty (30) days of receiving the notification.</w:t>
      </w:r>
    </w:p>
    <w:p>
      <w:pPr>
        <w:numPr>
          <w:ilvl w:val="0"/>
          <w:numId w:val="1002"/>
        </w:numPr>
        <w:pStyle w:val="Compact"/>
      </w:pPr>
      <w:r>
        <w:t xml:space="preserve">Force Majeure: Neither party shall be liable for delays or failures in performance resulting from events beyond their reasonable control, including but not limited to natural disasters, war, government sanctions, or port closures affecting the South Korea Seoul region.</w:t>
      </w:r>
    </w:p>
    <w:p>
      <w:pPr>
        <w:numPr>
          <w:ilvl w:val="0"/>
          <w:numId w:val="1002"/>
        </w:numPr>
        <w:pStyle w:val="Compact"/>
      </w:pPr>
      <w:r>
        <w:t xml:space="preserve">Governing Law: This Purchase Order shall be governed by and construed in accordance with the United Nations Convention on Contracts for the International Sale of Goods (CISG). Any disputes arising from this Purchase Order shall be resolved through arbitration in Seoul, South Korea, in accordance with the rules of the Korean Commercial Arbitration Board (KCAB).</w:t>
      </w:r>
    </w:p>
    <w:p>
      <w:pPr>
        <w:numPr>
          <w:ilvl w:val="0"/>
          <w:numId w:val="1002"/>
        </w:numPr>
        <w:pStyle w:val="Compact"/>
      </w:pPr>
      <w:r>
        <w:t xml:space="preserve">The Seller shall provide complete technical documentation, including operation manuals, maintenance guides, electrical schematics, and safety data sheets for the Welder, in both English and Korean, prior to the delivery date.</w:t>
      </w:r>
    </w:p>
    <w:p>
      <w:pPr>
        <w:numPr>
          <w:ilvl w:val="0"/>
          <w:numId w:val="1002"/>
        </w:numPr>
        <w:pStyle w:val="Compact"/>
      </w:pPr>
      <w:r>
        <w:t xml:space="preserve">All intellectual property rights related to the Welder technology remain the exclusive property of the Seller. The Buyer is granted a non-exclusive, non-transferable license to operate the Welder for internal industrial use within South Korea Seoul.</w:t>
      </w:r>
    </w:p>
    <w:p>
      <w:pPr>
        <w:numPr>
          <w:ilvl w:val="0"/>
          <w:numId w:val="1002"/>
        </w:numPr>
        <w:pStyle w:val="Compact"/>
      </w:pPr>
      <w:r>
        <w:t xml:space="preserve">The Seller shall maintain comprehensive product liability insurance covering the Welder units for the duration of the warranty period, with a minimum coverage of USD 1,000,000 per occurrence.</w:t>
      </w:r>
    </w:p>
    <w:p>
      <w:pPr>
        <w:numPr>
          <w:ilvl w:val="0"/>
          <w:numId w:val="1002"/>
        </w:numPr>
        <w:pStyle w:val="Compact"/>
      </w:pPr>
      <w:r>
        <w:t xml:space="preserve">Confidentiality: Both parties agree to maintain strict confidentiality regarding the terms, pricing, and technical specifications contained in this Purchase Order. No information shall be disclosed to third parties without prior written consent.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outlined in this Purchase Order for the supply of Welder equipment to be installed and operated in South Korea Seoul.</w:t>
      </w:r>
    </w:p>
    <w:bookmarkEnd w:id="28"/>
    <w:p>
      <w:pPr>
        <w:pStyle w:val="BodyText"/>
      </w:pPr>
      <w:r>
        <w:rPr>
          <w:bCs/>
          <w:b/>
        </w:rPr>
        <w:t xml:space="preserve">FOR THE BUYER:</w:t>
      </w:r>
    </w:p>
    <w:p>
      <w:pPr>
        <w:pStyle w:val="BodyText"/>
      </w:pPr>
      <w:r>
        <w:t xml:space="preserve">Hanjin Industrial Solutions Co., Ltd.</w:t>
      </w:r>
    </w:p>
    <w:p>
      <w:pPr>
        <w:pStyle w:val="BodyText"/>
      </w:pPr>
      <w:r>
        <w:t xml:space="preserve">Name: Park Ji-hoon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[APPLIED]</w:t>
      </w:r>
    </w:p>
    <w:p>
      <w:pPr>
        <w:pStyle w:val="BodyText"/>
      </w:pPr>
      <w:r>
        <w:rPr>
          <w:bCs/>
          <w:b/>
        </w:rPr>
        <w:t xml:space="preserve">FOR THE SELLER:</w:t>
      </w:r>
    </w:p>
    <w:p>
      <w:pPr>
        <w:pStyle w:val="BodyText"/>
      </w:pPr>
      <w:r>
        <w:t xml:space="preserve">Global Welding Technologies GmbH</w:t>
      </w:r>
    </w:p>
    <w:p>
      <w:pPr>
        <w:pStyle w:val="BodyText"/>
      </w:pPr>
      <w:r>
        <w:t xml:space="preserve">Name: Anna Schneider</w:t>
      </w:r>
    </w:p>
    <w:p>
      <w:pPr>
        <w:pStyle w:val="BodyText"/>
      </w:pPr>
      <w:r>
        <w:t xml:space="preserve">Title: Export Sales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 [APPLIED]</w:t>
      </w:r>
    </w:p>
    <w:p>
      <w:pPr>
        <w:pStyle w:val="BodyText"/>
      </w:pPr>
      <w:r>
        <w:t xml:space="preserve">This Purchase Order (PO-2025-SKL-00472) is issued by Hanjin Industrial Solutions Co., Ltd. for the procurement of industrial Welder equipment for use at the South Korea Seoul facility. This document is confidential and intended solely for the named parties. Unauthorized reproduction or distribution is strictly prohibited. © 2025 Hanjin Industrial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South Korea Seoul</dc:title>
  <dc:creator/>
  <dc:language>en</dc:language>
  <cp:keywords/>
  <dcterms:created xsi:type="dcterms:W3CDTF">2026-10-10T04:18:07Z</dcterms:created>
  <dcterms:modified xsi:type="dcterms:W3CDTF">2026-10-10T04:18:07Z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