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Industrial Welding Equipment Procurement – Spain Madrid</w:t>
      </w:r>
    </w:p>
    <w:p>
      <w:pPr>
        <w:pStyle w:val="BodyText"/>
      </w:pPr>
      <w:r>
        <w:t xml:space="preserve">PO-2025-00487</w:t>
      </w:r>
    </w:p>
    <w:bookmarkEnd w:id="20"/>
    <w:p>
      <w:pPr>
        <w:pStyle w:val="BodyText"/>
      </w:pPr>
      <w:r>
        <w:rPr>
          <w:bCs/>
          <w:b/>
        </w:rPr>
        <w:t xml:space="preserve">Purchase Order No.:</w:t>
      </w:r>
      <w:r>
        <w:t xml:space="preserve"> </w:t>
      </w:r>
      <w:r>
        <w:t xml:space="preserve">PO-2025-00487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Spain Madrid</w:t>
      </w:r>
      <w:r>
        <w:br/>
      </w:r>
      <w:r>
        <w:rPr>
          <w:bCs/>
          <w:b/>
        </w:rPr>
        <w:t xml:space="preserve">Project Reference:</w:t>
      </w:r>
      <w:r>
        <w:t xml:space="preserve"> </w:t>
      </w:r>
      <w:r>
        <w:t xml:space="preserve">SM-WELD-2025-03</w:t>
      </w:r>
      <w:r>
        <w:br/>
      </w:r>
      <w:r>
        <w:rPr>
          <w:bCs/>
          <w:b/>
        </w:rPr>
        <w:t xml:space="preserve">Priority:</w:t>
      </w:r>
      <w:r>
        <w:t xml:space="preserve"> </w:t>
      </w:r>
      <w:r>
        <w:t xml:space="preserve">Standard</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Iberia Industrial Solutions S.L.</w:t>
            </w:r>
          </w:p>
        </w:tc>
        <w:tc>
          <w:tcPr/>
          <w:p>
            <w:pPr>
              <w:pStyle w:val="Compact"/>
              <w:jc w:val="left"/>
            </w:pPr>
            <w:r>
              <w:rPr>
                <w:bCs/>
                <w:b/>
              </w:rPr>
              <w:t xml:space="preserve">NIF (Tax ID):</w:t>
            </w:r>
            <w:r>
              <w:t xml:space="preserve"> </w:t>
            </w:r>
            <w:r>
              <w:t xml:space="preserve">B-84729103</w:t>
            </w:r>
          </w:p>
        </w:tc>
      </w:tr>
      <w:tr>
        <w:tc>
          <w:tcPr/>
          <w:p>
            <w:pPr>
              <w:pStyle w:val="Compact"/>
              <w:jc w:val="left"/>
            </w:pPr>
            <w:r>
              <w:rPr>
                <w:bCs/>
                <w:b/>
              </w:rPr>
              <w:t xml:space="preserve">Address:</w:t>
            </w:r>
            <w:r>
              <w:t xml:space="preserve"> </w:t>
            </w:r>
            <w:r>
              <w:t xml:space="preserve">Calle de la Industria 42, Planta 3, 28045 Madrid, Spain</w:t>
            </w:r>
          </w:p>
        </w:tc>
        <w:tc>
          <w:tcPr/>
          <w:p>
            <w:pPr>
              <w:pStyle w:val="Compact"/>
              <w:jc w:val="left"/>
            </w:pPr>
            <w:r>
              <w:rPr>
                <w:bCs/>
                <w:b/>
              </w:rPr>
              <w:t xml:space="preserve">Contact Person:</w:t>
            </w:r>
            <w:r>
              <w:t xml:space="preserve"> </w:t>
            </w:r>
            <w:r>
              <w:t xml:space="preserve">Mr. Alejandro Fernández Ruiz</w:t>
            </w:r>
          </w:p>
        </w:tc>
      </w:tr>
      <w:tr>
        <w:tc>
          <w:tcPr/>
          <w:p>
            <w:pPr>
              <w:pStyle w:val="Compact"/>
              <w:jc w:val="left"/>
            </w:pPr>
            <w:r>
              <w:rPr>
                <w:bCs/>
                <w:b/>
              </w:rPr>
              <w:t xml:space="preserve">Phone:</w:t>
            </w:r>
            <w:r>
              <w:t xml:space="preserve"> </w:t>
            </w:r>
            <w:r>
              <w:t xml:space="preserve">+34 91 555 7823</w:t>
            </w:r>
          </w:p>
        </w:tc>
        <w:tc>
          <w:tcPr/>
          <w:p>
            <w:pPr>
              <w:pStyle w:val="Compact"/>
              <w:jc w:val="left"/>
            </w:pPr>
            <w:r>
              <w:rPr>
                <w:bCs/>
                <w:b/>
              </w:rPr>
              <w:t xml:space="preserve">Email:</w:t>
            </w:r>
            <w:r>
              <w:t xml:space="preserve"> </w:t>
            </w:r>
            <w:r>
              <w:t xml:space="preserve">procurement@iberia-industrial.es</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EuroWeld Technologies GmbH</w:t>
            </w:r>
          </w:p>
        </w:tc>
        <w:tc>
          <w:tcPr/>
          <w:p>
            <w:pPr>
              <w:pStyle w:val="Compact"/>
              <w:jc w:val="left"/>
            </w:pPr>
            <w:r>
              <w:rPr>
                <w:bCs/>
                <w:b/>
              </w:rPr>
              <w:t xml:space="preserve">VAT ID:</w:t>
            </w:r>
            <w:r>
              <w:t xml:space="preserve"> </w:t>
            </w:r>
            <w:r>
              <w:t xml:space="preserve">DE 312847561</w:t>
            </w:r>
          </w:p>
        </w:tc>
      </w:tr>
      <w:tr>
        <w:tc>
          <w:tcPr/>
          <w:p>
            <w:pPr>
              <w:pStyle w:val="Compact"/>
              <w:jc w:val="left"/>
            </w:pPr>
            <w:r>
              <w:rPr>
                <w:bCs/>
                <w:b/>
              </w:rPr>
              <w:t xml:space="preserve">Address:</w:t>
            </w:r>
            <w:r>
              <w:t xml:space="preserve"> </w:t>
            </w:r>
            <w:r>
              <w:t xml:space="preserve">Industriestraße 17, 40221 Düsseldorf, Germany</w:t>
            </w:r>
          </w:p>
        </w:tc>
        <w:tc>
          <w:tcPr/>
          <w:p>
            <w:pPr>
              <w:pStyle w:val="Compact"/>
              <w:jc w:val="left"/>
            </w:pPr>
            <w:r>
              <w:rPr>
                <w:bCs/>
                <w:b/>
              </w:rPr>
              <w:t xml:space="preserve">Contact Person:</w:t>
            </w:r>
            <w:r>
              <w:t xml:space="preserve"> </w:t>
            </w:r>
            <w:r>
              <w:t xml:space="preserve">Ms. Katrin Weber</w:t>
            </w:r>
          </w:p>
        </w:tc>
      </w:tr>
      <w:tr>
        <w:tc>
          <w:tcPr/>
          <w:p>
            <w:pPr>
              <w:pStyle w:val="Compact"/>
              <w:jc w:val="left"/>
            </w:pPr>
            <w:r>
              <w:rPr>
                <w:bCs/>
                <w:b/>
              </w:rPr>
              <w:t xml:space="preserve">Phone:</w:t>
            </w:r>
            <w:r>
              <w:t xml:space="preserve"> </w:t>
            </w:r>
            <w:r>
              <w:t xml:space="preserve">+49 211 445 6789</w:t>
            </w:r>
          </w:p>
        </w:tc>
        <w:tc>
          <w:tcPr/>
          <w:p>
            <w:pPr>
              <w:pStyle w:val="Compact"/>
              <w:jc w:val="left"/>
            </w:pPr>
            <w:r>
              <w:rPr>
                <w:bCs/>
                <w:b/>
              </w:rPr>
              <w:t xml:space="preserve">Email:</w:t>
            </w:r>
            <w:r>
              <w:t xml:space="preserve"> </w:t>
            </w:r>
            <w:r>
              <w:t xml:space="preserve">sales@euroweld-tech.de</w:t>
            </w:r>
          </w:p>
        </w:tc>
      </w:tr>
    </w:tbl>
    <w:bookmarkEnd w:id="22"/>
    <w:bookmarkStart w:id="23" w:name="item-description-welder-equipment"/>
    <w:p>
      <w:pPr>
        <w:pStyle w:val="Heading2"/>
      </w:pPr>
      <w:r>
        <w:t xml:space="preserve">3. Item Description – Welder Equipment</w:t>
      </w:r>
    </w:p>
    <w:p>
      <w:pPr>
        <w:pStyle w:val="FirstParagraph"/>
      </w:pPr>
      <w:r>
        <w:t xml:space="preserve">This Purchase Order is issued for the procurement of professional-grade</w:t>
      </w:r>
      <w:r>
        <w:t xml:space="preserve"> </w:t>
      </w:r>
      <w:r>
        <w:t xml:space="preserve">Welder</w:t>
      </w:r>
      <w:r>
        <w:t xml:space="preserve"> </w:t>
      </w:r>
      <w:r>
        <w:t xml:space="preserve">units and associated consumables to be deployed at our fabrication facility located in</w:t>
      </w:r>
      <w:r>
        <w:t xml:space="preserve"> </w:t>
      </w:r>
      <w:r>
        <w:t xml:space="preserve">Spain Madrid</w:t>
      </w:r>
      <w:r>
        <w:t xml:space="preserve">. The</w:t>
      </w:r>
      <w:r>
        <w:t xml:space="preserve"> </w:t>
      </w:r>
      <w:r>
        <w:t xml:space="preserve">Welder</w:t>
      </w:r>
      <w:r>
        <w:t xml:space="preserve"> </w:t>
      </w:r>
      <w:r>
        <w:t xml:space="preserve">equipment specified below must comply with all applicable European Union directives, including the Machinery Directive 2006/42/EC, the Low Voltage Directive 2014/35/EU, and the Electromagnetic Compatibility Directive 2014/30/EU. All units must bear the CE marking and be accompanied by a Declaration of Conformity prior to delivery in</w:t>
      </w:r>
      <w:r>
        <w:t xml:space="preserve"> </w:t>
      </w:r>
      <w:r>
        <w:t xml:space="preserve">Spain Madrid</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Multi-process Welder (MIG/MAG/TIG), 400A, 3-phase, with digital control panel and built-in inverter technology</w:t>
            </w:r>
          </w:p>
        </w:tc>
        <w:tc>
          <w:tcPr/>
          <w:p>
            <w:pPr>
              <w:pStyle w:val="Compact"/>
              <w:jc w:val="left"/>
            </w:pPr>
            <w:r>
              <w:t xml:space="preserve">EW-400MP-DIG</w:t>
            </w:r>
          </w:p>
        </w:tc>
        <w:tc>
          <w:tcPr/>
          <w:p>
            <w:pPr>
              <w:pStyle w:val="Compact"/>
              <w:jc w:val="left"/>
            </w:pPr>
            <w:r>
              <w:t xml:space="preserve">6</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2</w:t>
            </w:r>
          </w:p>
        </w:tc>
        <w:tc>
          <w:tcPr/>
          <w:p>
            <w:pPr>
              <w:pStyle w:val="Compact"/>
              <w:jc w:val="left"/>
            </w:pPr>
            <w:r>
              <w:t xml:space="preserve">Welding torch assembly, 15m cable, 1.2mm wire compatible, with auto-feed mechanism</w:t>
            </w:r>
          </w:p>
        </w:tc>
        <w:tc>
          <w:tcPr/>
          <w:p>
            <w:pPr>
              <w:pStyle w:val="Compact"/>
              <w:jc w:val="left"/>
            </w:pPr>
            <w:r>
              <w:t xml:space="preserve">EW-T15-12</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TIG welding torch, 6m cable, 2.4mm tungsten compatible, water-cooled</w:t>
            </w:r>
          </w:p>
        </w:tc>
        <w:tc>
          <w:tcPr/>
          <w:p>
            <w:pPr>
              <w:pStyle w:val="Compact"/>
              <w:jc w:val="left"/>
            </w:pPr>
            <w:r>
              <w:t xml:space="preserve">EW-TIG6-24</w:t>
            </w:r>
          </w:p>
        </w:tc>
        <w:tc>
          <w:tcPr/>
          <w:p>
            <w:pPr>
              <w:pStyle w:val="Compact"/>
              <w:jc w:val="left"/>
            </w:pPr>
            <w:r>
              <w:t xml:space="preserve">6</w:t>
            </w:r>
          </w:p>
        </w:tc>
        <w:tc>
          <w:tcPr/>
          <w:p>
            <w:pPr>
              <w:pStyle w:val="Compact"/>
              <w:jc w:val="left"/>
            </w:pPr>
            <w:r>
              <w:t xml:space="preserve">410.00</w:t>
            </w:r>
          </w:p>
        </w:tc>
        <w:tc>
          <w:tcPr/>
          <w:p>
            <w:pPr>
              <w:pStyle w:val="Compact"/>
              <w:jc w:val="left"/>
            </w:pPr>
            <w:r>
              <w:t xml:space="preserve">2,460.00</w:t>
            </w:r>
          </w:p>
        </w:tc>
      </w:tr>
      <w:tr>
        <w:tc>
          <w:tcPr/>
          <w:p>
            <w:pPr>
              <w:pStyle w:val="Compact"/>
              <w:jc w:val="left"/>
            </w:pPr>
            <w:r>
              <w:t xml:space="preserve">4</w:t>
            </w:r>
          </w:p>
        </w:tc>
        <w:tc>
          <w:tcPr/>
          <w:p>
            <w:pPr>
              <w:pStyle w:val="Compact"/>
              <w:jc w:val="left"/>
            </w:pPr>
            <w:r>
              <w:t xml:space="preserve">Welding ground clamp, 500A rated, 4m cable, insulated handle</w:t>
            </w:r>
          </w:p>
        </w:tc>
        <w:tc>
          <w:tcPr/>
          <w:p>
            <w:pPr>
              <w:pStyle w:val="Compact"/>
              <w:jc w:val="left"/>
            </w:pPr>
            <w:r>
              <w:t xml:space="preserve">EW-GC500</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5</w:t>
            </w:r>
          </w:p>
        </w:tc>
        <w:tc>
          <w:tcPr/>
          <w:p>
            <w:pPr>
              <w:pStyle w:val="Compact"/>
              <w:jc w:val="left"/>
            </w:pPr>
            <w:r>
              <w:t xml:space="preserve">Welding fume extraction arm, 2.5m reach, 360° rotation, 300m³/h airflow</w:t>
            </w:r>
          </w:p>
        </w:tc>
        <w:tc>
          <w:tcPr/>
          <w:p>
            <w:pPr>
              <w:pStyle w:val="Compact"/>
              <w:jc w:val="left"/>
            </w:pPr>
            <w:r>
              <w:t xml:space="preserve">EW-FE25-360</w:t>
            </w:r>
          </w:p>
        </w:tc>
        <w:tc>
          <w:tcPr/>
          <w:p>
            <w:pPr>
              <w:pStyle w:val="Compact"/>
              <w:jc w:val="left"/>
            </w:pPr>
            <w:r>
              <w:t xml:space="preserve">6</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Welding PPE kit (auto-darkening helmet, leather gloves, apron, safety boots) – Spain Madrid workplace safety standard</w:t>
            </w:r>
          </w:p>
        </w:tc>
        <w:tc>
          <w:tcPr/>
          <w:p>
            <w:pPr>
              <w:pStyle w:val="Compact"/>
              <w:jc w:val="left"/>
            </w:pPr>
            <w:r>
              <w:t xml:space="preserve">EW-PPE-STD</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7</w:t>
            </w:r>
          </w:p>
        </w:tc>
        <w:tc>
          <w:tcPr/>
          <w:p>
            <w:pPr>
              <w:pStyle w:val="Compact"/>
              <w:jc w:val="left"/>
            </w:pPr>
            <w:r>
              <w:t xml:space="preserve">Consumable pack: 1.2mm MIG wire spools (15kg), TIG tungsten electrodes, shielding gas cylinders (CO₂/Ar mix)</w:t>
            </w:r>
          </w:p>
        </w:tc>
        <w:tc>
          <w:tcPr/>
          <w:p>
            <w:pPr>
              <w:pStyle w:val="Compact"/>
              <w:jc w:val="left"/>
            </w:pPr>
            <w:r>
              <w:t xml:space="preserve">EW-CONS-01</w:t>
            </w:r>
          </w:p>
        </w:tc>
        <w:tc>
          <w:tcPr/>
          <w:p>
            <w:pPr>
              <w:pStyle w:val="Compact"/>
              <w:jc w:val="left"/>
            </w:pPr>
            <w:r>
              <w:t xml:space="preserve">6</w:t>
            </w:r>
          </w:p>
        </w:tc>
        <w:tc>
          <w:tcPr/>
          <w:p>
            <w:pPr>
              <w:pStyle w:val="Compact"/>
              <w:jc w:val="left"/>
            </w:pPr>
            <w:r>
              <w:t xml:space="preserve">1,100.00</w:t>
            </w:r>
          </w:p>
        </w:tc>
        <w:tc>
          <w:tcPr/>
          <w:p>
            <w:pPr>
              <w:pStyle w:val="Compact"/>
              <w:jc w:val="left"/>
            </w:pPr>
            <w:r>
              <w:t xml:space="preserve">6,600.00</w:t>
            </w:r>
          </w:p>
        </w:tc>
      </w:tr>
      <w:tr>
        <w:tc>
          <w:tcPr>
            <w:gridSpan w:val="5"/>
          </w:tcPr>
          <w:p>
            <w:pPr>
              <w:pStyle w:val="Compact"/>
              <w:jc w:val="left"/>
            </w:pPr>
            <w:r>
              <w:t xml:space="preserve">SUBTOTAL</w:t>
            </w:r>
          </w:p>
        </w:tc>
        <w:tc>
          <w:tcPr/>
          <w:p>
            <w:pPr>
              <w:pStyle w:val="Compact"/>
              <w:jc w:val="left"/>
            </w:pPr>
            <w:r>
              <w:t xml:space="preserve">53,880.00</w:t>
            </w:r>
          </w:p>
        </w:tc>
      </w:tr>
      <w:tr>
        <w:tc>
          <w:tcPr>
            <w:gridSpan w:val="5"/>
          </w:tcPr>
          <w:p>
            <w:pPr>
              <w:pStyle w:val="Compact"/>
              <w:jc w:val="left"/>
            </w:pPr>
            <w:r>
              <w:t xml:space="preserve">VAT (21% – Spain Madrid applicable rate)</w:t>
            </w:r>
          </w:p>
        </w:tc>
        <w:tc>
          <w:tcPr/>
          <w:p>
            <w:pPr>
              <w:pStyle w:val="Compact"/>
              <w:jc w:val="left"/>
            </w:pPr>
            <w:r>
              <w:t xml:space="preserve">11,314.80</w:t>
            </w:r>
          </w:p>
        </w:tc>
      </w:tr>
      <w:tr>
        <w:tc>
          <w:tcPr>
            <w:gridSpan w:val="5"/>
          </w:tcPr>
          <w:p>
            <w:pPr>
              <w:pStyle w:val="Compact"/>
              <w:jc w:val="left"/>
            </w:pPr>
            <w:r>
              <w:t xml:space="preserve">DELIVERY &amp; INSTALLATION (Spain Madrid site)</w:t>
            </w:r>
          </w:p>
        </w:tc>
        <w:tc>
          <w:tcPr/>
          <w:p>
            <w:pPr>
              <w:pStyle w:val="Compact"/>
              <w:jc w:val="left"/>
            </w:pPr>
            <w:r>
              <w:t xml:space="preserve">2,150.00</w:t>
            </w:r>
          </w:p>
        </w:tc>
      </w:tr>
      <w:tr>
        <w:tc>
          <w:tcPr>
            <w:gridSpan w:val="5"/>
          </w:tcPr>
          <w:p>
            <w:pPr>
              <w:pStyle w:val="Compact"/>
              <w:jc w:val="left"/>
            </w:pPr>
            <w:r>
              <w:t xml:space="preserve">GRAND TOTAL (EUR)</w:t>
            </w:r>
          </w:p>
        </w:tc>
        <w:tc>
          <w:tcPr/>
          <w:p>
            <w:pPr>
              <w:pStyle w:val="Compact"/>
              <w:jc w:val="left"/>
            </w:pPr>
            <w:r>
              <w:t xml:space="preserve">67,344.80</w:t>
            </w:r>
          </w:p>
        </w:tc>
      </w:tr>
    </w:tbl>
    <w:bookmarkEnd w:id="23"/>
    <w:bookmarkStart w:id="24" w:name="delivery-and-installation-terms"/>
    <w:p>
      <w:pPr>
        <w:pStyle w:val="Heading2"/>
      </w:pPr>
      <w:r>
        <w:t xml:space="preserve">4. Delivery and Installation Terms</w:t>
      </w:r>
    </w:p>
    <w:p>
      <w:pPr>
        <w:pStyle w:val="FirstParagraph"/>
      </w:pPr>
      <w:r>
        <w:t xml:space="preserve">All</w:t>
      </w:r>
      <w:r>
        <w:t xml:space="preserve"> </w:t>
      </w:r>
      <w:r>
        <w:t xml:space="preserve">Welder</w:t>
      </w:r>
      <w:r>
        <w:t xml:space="preserve"> </w:t>
      </w:r>
      <w:r>
        <w:t xml:space="preserve">units and accessories listed in this Purchase Order shall be delivered to the following address in</w:t>
      </w:r>
      <w:r>
        <w:t xml:space="preserve"> </w:t>
      </w:r>
      <w:r>
        <w:t xml:space="preserve">Spain Madrid</w:t>
      </w:r>
      <w:r>
        <w:t xml:space="preserve">: Iberia Industrial Solutions S.L., Calle de la Industria 42, Planta 3, 28045 Madrid, Spain. Delivery is scheduled no later than</w:t>
      </w:r>
      <w:r>
        <w:t xml:space="preserve"> </w:t>
      </w:r>
      <w:r>
        <w:rPr>
          <w:bCs/>
          <w:b/>
        </w:rPr>
        <w:t xml:space="preserve">22 August 2025</w:t>
      </w:r>
      <w:r>
        <w:t xml:space="preserve">. The supplier is responsible for all freight, customs clearance (if applicable within the EU), and on-site installation of the</w:t>
      </w:r>
      <w:r>
        <w:t xml:space="preserve"> </w:t>
      </w:r>
      <w:r>
        <w:t xml:space="preserve">Welder</w:t>
      </w:r>
      <w:r>
        <w:t xml:space="preserve"> </w:t>
      </w:r>
      <w:r>
        <w:t xml:space="preserve">equipment at the</w:t>
      </w:r>
      <w:r>
        <w:t xml:space="preserve"> </w:t>
      </w:r>
      <w:r>
        <w:t xml:space="preserve">Spain Madrid</w:t>
      </w:r>
      <w:r>
        <w:t xml:space="preserve"> </w:t>
      </w:r>
      <w:r>
        <w:t xml:space="preserve">facility. Installation must include electrical connection verification, calibration of each</w:t>
      </w:r>
      <w:r>
        <w:t xml:space="preserve"> </w:t>
      </w:r>
      <w:r>
        <w:t xml:space="preserve">Welder</w:t>
      </w:r>
      <w:r>
        <w:t xml:space="preserve"> </w:t>
      </w:r>
      <w:r>
        <w:t xml:space="preserve">unit, and a 4-hour operator training session conducted in Spanish for the on-site team in</w:t>
      </w:r>
      <w:r>
        <w:t xml:space="preserve"> </w:t>
      </w:r>
      <w:r>
        <w:t xml:space="preserve">Spain Madrid</w:t>
      </w:r>
      <w:r>
        <w:t xml:space="preserve">.</w:t>
      </w:r>
    </w:p>
    <w:bookmarkEnd w:id="24"/>
    <w:bookmarkStart w:id="25" w:name="payment-terms"/>
    <w:p>
      <w:pPr>
        <w:pStyle w:val="Heading2"/>
      </w:pPr>
      <w:r>
        <w:t xml:space="preserve">5. Payment Terms</w:t>
      </w:r>
    </w:p>
    <w:p>
      <w:pPr>
        <w:pStyle w:val="FirstParagraph"/>
      </w:pPr>
      <w:r>
        <w:t xml:space="preserve">Payment for this Purchase Order shall be made via bank transfer to the supplier's designated account. The payment schedule is as follows: 40% advance payment upon confirmation of this Purchase Order, 50% upon delivery and successful installation of the</w:t>
      </w:r>
      <w:r>
        <w:t xml:space="preserve"> </w:t>
      </w:r>
      <w:r>
        <w:t xml:space="preserve">Welder</w:t>
      </w:r>
      <w:r>
        <w:t xml:space="preserve"> </w:t>
      </w:r>
      <w:r>
        <w:t xml:space="preserve">equipment at the</w:t>
      </w:r>
      <w:r>
        <w:t xml:space="preserve"> </w:t>
      </w:r>
      <w:r>
        <w:t xml:space="preserve">Spain Madrid</w:t>
      </w:r>
      <w:r>
        <w:t xml:space="preserve"> </w:t>
      </w:r>
      <w:r>
        <w:t xml:space="preserve">site, and the remaining 10% within 30 days after final acceptance and completion of the operator training. All invoices must reference Purchase Order number PO-2025-00487 and be issued in euros (EUR).</w:t>
      </w:r>
    </w:p>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Iberia Industrial Solutions S.L. (Buyer) and EuroWeld Technologies GmbH (Supplier) for the supply of</w:t>
      </w:r>
      <w:r>
        <w:t xml:space="preserve"> </w:t>
      </w:r>
      <w:r>
        <w:t xml:space="preserve">Welder</w:t>
      </w:r>
      <w:r>
        <w:t xml:space="preserve"> </w:t>
      </w:r>
      <w:r>
        <w:t xml:space="preserve">equipment to be used in</w:t>
      </w:r>
      <w:r>
        <w:t xml:space="preserve"> </w:t>
      </w:r>
      <w:r>
        <w:t xml:space="preserve">Spain Madrid</w:t>
      </w:r>
      <w:r>
        <w:t xml:space="preserve">.</w:t>
      </w:r>
    </w:p>
    <w:p>
      <w:pPr>
        <w:numPr>
          <w:ilvl w:val="0"/>
          <w:numId w:val="1001"/>
        </w:numPr>
        <w:pStyle w:val="Compact"/>
      </w:pPr>
      <w:r>
        <w:t xml:space="preserve">All</w:t>
      </w:r>
      <w:r>
        <w:t xml:space="preserve"> </w:t>
      </w:r>
      <w:r>
        <w:t xml:space="preserve">Welder</w:t>
      </w:r>
      <w:r>
        <w:t xml:space="preserve"> </w:t>
      </w:r>
      <w:r>
        <w:t xml:space="preserve">units must carry a minimum 24-month manufacturer's warranty from the date of installation in</w:t>
      </w:r>
      <w:r>
        <w:t xml:space="preserve"> </w:t>
      </w:r>
      <w:r>
        <w:t xml:space="preserve">Spain Madrid</w:t>
      </w:r>
      <w:r>
        <w:t xml:space="preserve">. Warranty coverage includes parts, labour, and on-site service visits.</w:t>
      </w:r>
    </w:p>
    <w:p>
      <w:pPr>
        <w:numPr>
          <w:ilvl w:val="0"/>
          <w:numId w:val="1001"/>
        </w:numPr>
        <w:pStyle w:val="Compact"/>
      </w:pPr>
      <w:r>
        <w:t xml:space="preserve">The Supplier guarantees that all</w:t>
      </w:r>
      <w:r>
        <w:t xml:space="preserve"> </w:t>
      </w:r>
      <w:r>
        <w:t xml:space="preserve">Welder</w:t>
      </w:r>
      <w:r>
        <w:t xml:space="preserve"> </w:t>
      </w:r>
      <w:r>
        <w:t xml:space="preserve">equipment complies with Spanish occupational health and safety regulations (Ley 31/1995 de Prevención de Riesgos Laborales) and the specific technical standards required for industrial welding operations in the Madrid region.</w:t>
      </w:r>
    </w:p>
    <w:p>
      <w:pPr>
        <w:numPr>
          <w:ilvl w:val="0"/>
          <w:numId w:val="1001"/>
        </w:numPr>
        <w:pStyle w:val="Compact"/>
      </w:pPr>
      <w:r>
        <w:t xml:space="preserve">Delivery delays exceeding 10 business days beyond the agreed date will incur a penalty of 0.5% of the total Purchase Order value per day of delay, up to a maximum of 10%.</w:t>
      </w:r>
    </w:p>
    <w:p>
      <w:pPr>
        <w:numPr>
          <w:ilvl w:val="0"/>
          <w:numId w:val="1001"/>
        </w:numPr>
        <w:pStyle w:val="Compact"/>
      </w:pPr>
      <w:r>
        <w:t xml:space="preserve">The Buyer reserves the right to inspect and test each</w:t>
      </w:r>
      <w:r>
        <w:t xml:space="preserve"> </w:t>
      </w:r>
      <w:r>
        <w:t xml:space="preserve">Welder</w:t>
      </w:r>
      <w:r>
        <w:t xml:space="preserve"> </w:t>
      </w:r>
      <w:r>
        <w:t xml:space="preserve">unit upon arrival at the</w:t>
      </w:r>
      <w:r>
        <w:t xml:space="preserve"> </w:t>
      </w:r>
      <w:r>
        <w:t xml:space="preserve">Spain Madrid</w:t>
      </w:r>
      <w:r>
        <w:t xml:space="preserve"> </w:t>
      </w:r>
      <w:r>
        <w:t xml:space="preserve">facility. Any unit found defective or non-conforming to the specifications in this Purchase Order must be replaced within 15 business days at the Supplier's sole expense.</w:t>
      </w:r>
    </w:p>
    <w:p>
      <w:pPr>
        <w:numPr>
          <w:ilvl w:val="0"/>
          <w:numId w:val="1001"/>
        </w:numPr>
        <w:pStyle w:val="Compact"/>
      </w:pPr>
      <w:r>
        <w:t xml:space="preserve">All technical documentation, user manuals, and safety data sheets must be provided in both English and Spanish to ensure full compliance with local workforce requirements in</w:t>
      </w:r>
      <w:r>
        <w:t xml:space="preserve"> </w:t>
      </w:r>
      <w:r>
        <w:t xml:space="preserve">Spain Madrid</w:t>
      </w:r>
      <w:r>
        <w:t xml:space="preserve">.</w:t>
      </w:r>
    </w:p>
    <w:p>
      <w:pPr>
        <w:numPr>
          <w:ilvl w:val="0"/>
          <w:numId w:val="1001"/>
        </w:numPr>
        <w:pStyle w:val="Compact"/>
      </w:pPr>
      <w:r>
        <w:t xml:space="preserve">This Purchase Order is governed by the laws of the Kingdom of Spain. Any disputes arising from this Purchase Order shall be resolved by the competent courts of Madrid, Spain.</w:t>
      </w:r>
    </w:p>
    <w:p>
      <w:pPr>
        <w:numPr>
          <w:ilvl w:val="0"/>
          <w:numId w:val="1001"/>
        </w:numPr>
        <w:pStyle w:val="Compact"/>
      </w:pPr>
      <w:r>
        <w:t xml:space="preserve">The Supplier shall maintain adequate product liability insurance covering the</w:t>
      </w:r>
      <w:r>
        <w:t xml:space="preserve"> </w:t>
      </w:r>
      <w:r>
        <w:t xml:space="preserve">Welder</w:t>
      </w:r>
      <w:r>
        <w:t xml:space="preserve"> </w:t>
      </w:r>
      <w:r>
        <w:t xml:space="preserve">equipment during transit, installation, and the warranty period at the</w:t>
      </w:r>
      <w:r>
        <w:t xml:space="preserve"> </w:t>
      </w:r>
      <w:r>
        <w:t xml:space="preserve">Spain Madrid</w:t>
      </w:r>
      <w:r>
        <w:t xml:space="preserve"> </w:t>
      </w:r>
      <w:r>
        <w:t xml:space="preserve">site.</w:t>
      </w:r>
    </w:p>
    <w:p>
      <w:pPr>
        <w:numPr>
          <w:ilvl w:val="0"/>
          <w:numId w:val="1001"/>
        </w:numPr>
        <w:pStyle w:val="Compact"/>
      </w:pPr>
      <w:r>
        <w:t xml:space="preserve">Any amendments to this Purchase Order must be made in writing and signed by both parties. Verbal modifications are not valid.</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for the procurement of</w:t>
      </w:r>
      <w:r>
        <w:t xml:space="preserve"> </w:t>
      </w:r>
      <w:r>
        <w:t xml:space="preserve">Welder</w:t>
      </w:r>
      <w:r>
        <w:t xml:space="preserve"> </w:t>
      </w:r>
      <w:r>
        <w:t xml:space="preserve">equipment destined for use in</w:t>
      </w:r>
      <w:r>
        <w:t xml:space="preserve"> </w:t>
      </w:r>
      <w:r>
        <w:t xml:space="preserve">Spain Madrid</w:t>
      </w:r>
      <w:r>
        <w:t xml:space="preserve">.</w:t>
      </w:r>
    </w:p>
    <w:bookmarkEnd w:id="27"/>
    <w:p>
      <w:pPr>
        <w:pStyle w:val="BodyText"/>
      </w:pPr>
      <w:r>
        <w:rPr>
          <w:bCs/>
          <w:b/>
        </w:rPr>
        <w:t xml:space="preserve">For the Buyer:</w:t>
      </w:r>
      <w:r>
        <w:br/>
      </w:r>
      <w:r>
        <w:t xml:space="preserve">Iberia Industrial Solutions S.L.</w:t>
      </w:r>
    </w:p>
    <w:p>
      <w:pPr>
        <w:pStyle w:val="BodyText"/>
      </w:pPr>
      <w:r>
        <w:rPr>
          <w:bCs/>
          <w:b/>
        </w:rPr>
        <w:t xml:space="preserve">Name:</w:t>
      </w:r>
      <w:r>
        <w:t xml:space="preserve"> </w:t>
      </w:r>
      <w:r>
        <w:t xml:space="preserve">Alejandro Fernández Ruiz</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EuroWeld Technologies GmbH</w:t>
      </w:r>
    </w:p>
    <w:p>
      <w:pPr>
        <w:pStyle w:val="BodyText"/>
      </w:pPr>
      <w:r>
        <w:rPr>
          <w:bCs/>
          <w:b/>
        </w:rPr>
        <w:t xml:space="preserve">Name:</w:t>
      </w:r>
      <w:r>
        <w:t xml:space="preserve"> </w:t>
      </w:r>
      <w:r>
        <w:t xml:space="preserve">Katrin Weber</w:t>
      </w:r>
      <w:r>
        <w:br/>
      </w:r>
      <w:r>
        <w:rPr>
          <w:bCs/>
          <w:b/>
        </w:rPr>
        <w:t xml:space="preserve">Title:</w:t>
      </w:r>
      <w:r>
        <w:t xml:space="preserve"> </w:t>
      </w:r>
      <w:r>
        <w:t xml:space="preserve">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PO-2025-00487 | Iberia Industrial Solutions S.L. | Calle de la Industria 42, 28045 Madrid, Spain | NIF: B-84729103</w:t>
      </w:r>
    </w:p>
    <w:p>
      <w:pPr>
        <w:pStyle w:val="BodyText"/>
      </w:pPr>
      <w:r>
        <w:t xml:space="preserve">This document is the property of Iberia Industrial Solutions S.L. and is intended solely for the procurement of Welder equipment for use in Spain Madrid.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Spain Madrid</dc:title>
  <dc:creator/>
  <dc:language>en</dc:language>
  <cp:keywords/>
  <dcterms:created xsi:type="dcterms:W3CDTF">2026-10-10T02:31:19Z</dcterms:created>
  <dcterms:modified xsi:type="dcterms:W3CDTF">2026-10-10T02:31:19Z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