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Welder</w:t>
      </w:r>
      <w:r>
        <w:t xml:space="preserve"> </w:t>
      </w:r>
      <w:r>
        <w:t xml:space="preserve">-</w:t>
      </w:r>
      <w:r>
        <w:t xml:space="preserve"> </w:t>
      </w:r>
      <w:r>
        <w:t xml:space="preserve">Spain</w:t>
      </w:r>
      <w:r>
        <w:t xml:space="preserve"> </w:t>
      </w:r>
      <w:r>
        <w:t xml:space="preserve">Valencia</w:t>
      </w:r>
    </w:p>
    <w:bookmarkStart w:id="20" w:name="purchase-order"/>
    <w:p>
      <w:pPr>
        <w:pStyle w:val="Heading1"/>
      </w:pPr>
      <w:r>
        <w:t xml:space="preserve">PURCHASE ORDER</w:t>
      </w:r>
    </w:p>
    <w:p>
      <w:pPr>
        <w:pStyle w:val="FirstParagraph"/>
      </w:pPr>
      <w:r>
        <w:t xml:space="preserve">Industrial Welder Procurement – Spain Valencia Region</w:t>
      </w:r>
    </w:p>
    <w:p>
      <w:pPr>
        <w:pStyle w:val="BodyText"/>
      </w:pPr>
      <w:r>
        <w:t xml:space="preserve">Document Reference: PO-2025-SV-00482</w:t>
      </w:r>
    </w:p>
    <w:bookmarkEnd w:id="20"/>
    <w:p>
      <w:pPr>
        <w:pStyle w:val="BodyText"/>
      </w:pPr>
      <w:r>
        <w:rPr>
          <w:bCs/>
          <w:b/>
        </w:rPr>
        <w:t xml:space="preserve">Purchase Order No.</w:t>
      </w:r>
      <w:r>
        <w:t xml:space="preserve"> </w:t>
      </w:r>
      <w:r>
        <w:t xml:space="preserve">PO-2025-SV-00482</w:t>
      </w:r>
    </w:p>
    <w:p>
      <w:pPr>
        <w:pStyle w:val="BodyText"/>
      </w:pPr>
      <w:r>
        <w:rPr>
          <w:bCs/>
          <w:b/>
        </w:rPr>
        <w:t xml:space="preserve">Date of Issue</w:t>
      </w:r>
      <w:r>
        <w:t xml:space="preserve"> </w:t>
      </w:r>
      <w:r>
        <w:t xml:space="preserve">12 June 2025</w:t>
      </w:r>
    </w:p>
    <w:p>
      <w:pPr>
        <w:pStyle w:val="BodyText"/>
      </w:pPr>
      <w:r>
        <w:rPr>
          <w:bCs/>
          <w:b/>
        </w:rPr>
        <w:t xml:space="preserve">Delivery Deadline</w:t>
      </w:r>
      <w:r>
        <w:t xml:space="preserve"> </w:t>
      </w:r>
      <w:r>
        <w:t xml:space="preserve">28 July 2025</w:t>
      </w:r>
    </w:p>
    <w:p>
      <w:pPr>
        <w:pStyle w:val="BodyText"/>
      </w:pPr>
      <w:r>
        <w:rPr>
          <w:bCs/>
          <w:b/>
        </w:rPr>
        <w:t xml:space="preserve">Payment Terms</w:t>
      </w:r>
      <w:r>
        <w:t xml:space="preserve"> </w:t>
      </w:r>
      <w:r>
        <w:t xml:space="preserve">Net 45 Days</w:t>
      </w:r>
    </w:p>
    <w:bookmarkStart w:id="21" w:name="buyer-information"/>
    <w:p>
      <w:pPr>
        <w:pStyle w:val="Heading2"/>
      </w:pPr>
      <w:r>
        <w:t xml:space="preserve">1. Buyer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Valencia Industrial Fabrication S.L.</w:t>
            </w:r>
          </w:p>
        </w:tc>
      </w:tr>
      <w:tr>
        <w:tc>
          <w:tcPr/>
          <w:p>
            <w:pPr>
              <w:pStyle w:val="Compact"/>
              <w:jc w:val="left"/>
            </w:pPr>
            <w:r>
              <w:t xml:space="preserve">Address</w:t>
            </w:r>
          </w:p>
        </w:tc>
        <w:tc>
          <w:tcPr/>
          <w:p>
            <w:pPr>
              <w:pStyle w:val="Compact"/>
              <w:jc w:val="left"/>
            </w:pPr>
            <w:r>
              <w:t xml:space="preserve">Calle de la Industria 47, Polígono Industrial de Paterna, 46590 Valencia, Spain</w:t>
            </w:r>
          </w:p>
        </w:tc>
      </w:tr>
      <w:tr>
        <w:tc>
          <w:tcPr/>
          <w:p>
            <w:pPr>
              <w:pStyle w:val="Compact"/>
              <w:jc w:val="left"/>
            </w:pPr>
            <w:r>
              <w:t xml:space="preserve">Contact Person</w:t>
            </w:r>
          </w:p>
        </w:tc>
        <w:tc>
          <w:tcPr/>
          <w:p>
            <w:pPr>
              <w:pStyle w:val="Compact"/>
              <w:jc w:val="left"/>
            </w:pPr>
            <w:r>
              <w:t xml:space="preserve">Mr. Carlos Mendoza, Procurement Director</w:t>
            </w:r>
          </w:p>
        </w:tc>
      </w:tr>
      <w:tr>
        <w:tc>
          <w:tcPr/>
          <w:p>
            <w:pPr>
              <w:pStyle w:val="Compact"/>
              <w:jc w:val="left"/>
            </w:pPr>
            <w:r>
              <w:t xml:space="preserve">Email</w:t>
            </w:r>
          </w:p>
        </w:tc>
        <w:tc>
          <w:tcPr/>
          <w:p>
            <w:pPr>
              <w:pStyle w:val="Compact"/>
              <w:jc w:val="left"/>
            </w:pPr>
            <w:r>
              <w:t xml:space="preserve">procurement@valenciafab.es</w:t>
            </w:r>
          </w:p>
        </w:tc>
      </w:tr>
      <w:tr>
        <w:tc>
          <w:tcPr/>
          <w:p>
            <w:pPr>
              <w:pStyle w:val="Compact"/>
              <w:jc w:val="left"/>
            </w:pPr>
            <w:r>
              <w:t xml:space="preserve">Telephone</w:t>
            </w:r>
          </w:p>
        </w:tc>
        <w:tc>
          <w:tcPr/>
          <w:p>
            <w:pPr>
              <w:pStyle w:val="Compact"/>
              <w:jc w:val="left"/>
            </w:pPr>
            <w:r>
              <w:t xml:space="preserve">+34 961 234 567</w:t>
            </w:r>
          </w:p>
        </w:tc>
      </w:tr>
      <w:tr>
        <w:tc>
          <w:tcPr/>
          <w:p>
            <w:pPr>
              <w:pStyle w:val="Compact"/>
              <w:jc w:val="left"/>
            </w:pPr>
            <w:r>
              <w:t xml:space="preserve">VAT / NIF</w:t>
            </w:r>
          </w:p>
        </w:tc>
        <w:tc>
          <w:tcPr/>
          <w:p>
            <w:pPr>
              <w:pStyle w:val="Compact"/>
              <w:jc w:val="left"/>
            </w:pPr>
            <w:r>
              <w:t xml:space="preserve">B-46892347</w:t>
            </w:r>
          </w:p>
        </w:tc>
      </w:tr>
    </w:tbl>
    <w:bookmarkEnd w:id="21"/>
    <w:bookmarkStart w:id="22" w:name="supplier-information"/>
    <w:p>
      <w:pPr>
        <w:pStyle w:val="Heading2"/>
      </w:pPr>
      <w:r>
        <w:t xml:space="preserve">2. Supplier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European Welding Solutions GmbH</w:t>
            </w:r>
          </w:p>
        </w:tc>
      </w:tr>
      <w:tr>
        <w:tc>
          <w:tcPr/>
          <w:p>
            <w:pPr>
              <w:pStyle w:val="Compact"/>
              <w:jc w:val="left"/>
            </w:pPr>
            <w:r>
              <w:t xml:space="preserve">Address</w:t>
            </w:r>
          </w:p>
        </w:tc>
        <w:tc>
          <w:tcPr/>
          <w:p>
            <w:pPr>
              <w:pStyle w:val="Compact"/>
              <w:jc w:val="left"/>
            </w:pPr>
            <w:r>
              <w:t xml:space="preserve">Industriestraße 112, 80331 Munich, Germany</w:t>
            </w:r>
          </w:p>
        </w:tc>
      </w:tr>
      <w:tr>
        <w:tc>
          <w:tcPr/>
          <w:p>
            <w:pPr>
              <w:pStyle w:val="Compact"/>
              <w:jc w:val="left"/>
            </w:pPr>
            <w:r>
              <w:t xml:space="preserve">Contact Person</w:t>
            </w:r>
          </w:p>
        </w:tc>
        <w:tc>
          <w:tcPr/>
          <w:p>
            <w:pPr>
              <w:pStyle w:val="Compact"/>
              <w:jc w:val="left"/>
            </w:pPr>
            <w:r>
              <w:t xml:space="preserve">Ms. Anna Richter, Export Sales Manager</w:t>
            </w:r>
          </w:p>
        </w:tc>
      </w:tr>
      <w:tr>
        <w:tc>
          <w:tcPr/>
          <w:p>
            <w:pPr>
              <w:pStyle w:val="Compact"/>
              <w:jc w:val="left"/>
            </w:pPr>
            <w:r>
              <w:t xml:space="preserve">Email</w:t>
            </w:r>
          </w:p>
        </w:tc>
        <w:tc>
          <w:tcPr/>
          <w:p>
            <w:pPr>
              <w:pStyle w:val="Compact"/>
              <w:jc w:val="left"/>
            </w:pPr>
            <w:r>
              <w:t xml:space="preserve">a.richter@euweldsolutions.de</w:t>
            </w:r>
          </w:p>
        </w:tc>
      </w:tr>
      <w:tr>
        <w:tc>
          <w:tcPr/>
          <w:p>
            <w:pPr>
              <w:pStyle w:val="Compact"/>
              <w:jc w:val="left"/>
            </w:pPr>
            <w:r>
              <w:t xml:space="preserve">Telephone</w:t>
            </w:r>
          </w:p>
        </w:tc>
        <w:tc>
          <w:tcPr/>
          <w:p>
            <w:pPr>
              <w:pStyle w:val="Compact"/>
              <w:jc w:val="left"/>
            </w:pPr>
            <w:r>
              <w:t xml:space="preserve">+49 89 5567 890</w:t>
            </w:r>
          </w:p>
        </w:tc>
      </w:tr>
      <w:tr>
        <w:tc>
          <w:tcPr/>
          <w:p>
            <w:pPr>
              <w:pStyle w:val="Compact"/>
              <w:jc w:val="left"/>
            </w:pPr>
            <w:r>
              <w:t xml:space="preserve">VAT / USt-IdNr</w:t>
            </w:r>
          </w:p>
        </w:tc>
        <w:tc>
          <w:tcPr/>
          <w:p>
            <w:pPr>
              <w:pStyle w:val="Compact"/>
              <w:jc w:val="left"/>
            </w:pPr>
            <w:r>
              <w:t xml:space="preserve">DE 298 456 781</w:t>
            </w:r>
          </w:p>
        </w:tc>
      </w:tr>
    </w:tbl>
    <w:bookmarkEnd w:id="22"/>
    <w:bookmarkStart w:id="23" w:name="item-description-and-specifications"/>
    <w:p>
      <w:pPr>
        <w:pStyle w:val="Heading2"/>
      </w:pPr>
      <w:r>
        <w:t xml:space="preserve">3. Item Description and Specifications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Line</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Multi-Process Welder, 400A, MIG/MAG/TIG/ARC, 3-Phase 400V, IP23 rated, with integrated cooling system and digital control panel. Model: EWS-400MP Pro. Suitable for heavy-duty structural steel fabrication in industrial environments.</w:t>
            </w:r>
          </w:p>
        </w:tc>
        <w:tc>
          <w:tcPr/>
          <w:p>
            <w:pPr>
              <w:pStyle w:val="Compact"/>
              <w:jc w:val="left"/>
            </w:pPr>
            <w:r>
              <w:t xml:space="preserve">4</w:t>
            </w:r>
          </w:p>
        </w:tc>
        <w:tc>
          <w:tcPr/>
          <w:p>
            <w:pPr>
              <w:pStyle w:val="Compact"/>
              <w:jc w:val="left"/>
            </w:pPr>
            <w:r>
              <w:t xml:space="preserve">8,750.00</w:t>
            </w:r>
          </w:p>
        </w:tc>
        <w:tc>
          <w:tcPr/>
          <w:p>
            <w:pPr>
              <w:pStyle w:val="Compact"/>
              <w:jc w:val="left"/>
            </w:pPr>
            <w:r>
              <w:t xml:space="preserve">35,000.00</w:t>
            </w:r>
          </w:p>
        </w:tc>
      </w:tr>
      <w:tr>
        <w:tc>
          <w:tcPr/>
          <w:p>
            <w:pPr>
              <w:pStyle w:val="Compact"/>
              <w:jc w:val="left"/>
            </w:pPr>
            <w:r>
              <w:t xml:space="preserve">2</w:t>
            </w:r>
          </w:p>
        </w:tc>
        <w:tc>
          <w:tcPr/>
          <w:p>
            <w:pPr>
              <w:pStyle w:val="Compact"/>
              <w:jc w:val="left"/>
            </w:pPr>
            <w:r>
              <w:t xml:space="preserve">Welder Accessory Kit per unit: 2m MIG torch, 1.5m TIG torch, ground clamp, wire feeder (0.8–1.6mm), gas regulator, and protective shielding. Compatible with the EWS-400MP Pro Welder.</w:t>
            </w:r>
          </w:p>
        </w:tc>
        <w:tc>
          <w:tcPr/>
          <w:p>
            <w:pPr>
              <w:pStyle w:val="Compact"/>
              <w:jc w:val="left"/>
            </w:pPr>
            <w:r>
              <w:t xml:space="preserve">4</w:t>
            </w:r>
          </w:p>
        </w:tc>
        <w:tc>
          <w:tcPr/>
          <w:p>
            <w:pPr>
              <w:pStyle w:val="Compact"/>
              <w:jc w:val="left"/>
            </w:pPr>
            <w:r>
              <w:t xml:space="preserve">1,200.00</w:t>
            </w:r>
          </w:p>
        </w:tc>
        <w:tc>
          <w:tcPr/>
          <w:p>
            <w:pPr>
              <w:pStyle w:val="Compact"/>
              <w:jc w:val="left"/>
            </w:pPr>
            <w:r>
              <w:t xml:space="preserve">4,800.00</w:t>
            </w:r>
          </w:p>
        </w:tc>
      </w:tr>
      <w:tr>
        <w:tc>
          <w:tcPr/>
          <w:p>
            <w:pPr>
              <w:pStyle w:val="Compact"/>
              <w:jc w:val="left"/>
            </w:pPr>
            <w:r>
              <w:t xml:space="preserve">3</w:t>
            </w:r>
          </w:p>
        </w:tc>
        <w:tc>
          <w:tcPr/>
          <w:p>
            <w:pPr>
              <w:pStyle w:val="Compact"/>
              <w:jc w:val="left"/>
            </w:pPr>
            <w:r>
              <w:t xml:space="preserve">On-site Installation, Calibration, and Operator Training for the Welder units at the Valencia, Spain facility. Includes 2-day hands-on training session for up to 8 operators and full CE compliance documentation.</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4</w:t>
            </w:r>
          </w:p>
        </w:tc>
        <w:tc>
          <w:tcPr/>
          <w:p>
            <w:pPr>
              <w:pStyle w:val="Compact"/>
              <w:jc w:val="left"/>
            </w:pPr>
            <w:r>
              <w:t xml:space="preserve">Extended Warranty and Maintenance Package: 36-month comprehensive coverage for each Welder, including annual preventive maintenance visits, spare parts supply, and 24/7 technical support line.</w:t>
            </w:r>
          </w:p>
        </w:tc>
        <w:tc>
          <w:tcPr/>
          <w:p>
            <w:pPr>
              <w:pStyle w:val="Compact"/>
              <w:jc w:val="left"/>
            </w:pPr>
            <w:r>
              <w:t xml:space="preserve">4</w:t>
            </w:r>
          </w:p>
        </w:tc>
        <w:tc>
          <w:tcPr/>
          <w:p>
            <w:pPr>
              <w:pStyle w:val="Compact"/>
              <w:jc w:val="left"/>
            </w:pPr>
            <w:r>
              <w:t xml:space="preserve">2,100.00</w:t>
            </w:r>
          </w:p>
        </w:tc>
        <w:tc>
          <w:tcPr/>
          <w:p>
            <w:pPr>
              <w:pStyle w:val="Compact"/>
              <w:jc w:val="left"/>
            </w:pPr>
            <w:r>
              <w:t xml:space="preserve">8,400.00</w:t>
            </w:r>
          </w:p>
        </w:tc>
      </w:tr>
      <w:tr>
        <w:tc>
          <w:tcPr>
            <w:gridSpan w:val="4"/>
          </w:tcPr>
          <w:p>
            <w:pPr>
              <w:pStyle w:val="Compact"/>
              <w:jc w:val="left"/>
            </w:pPr>
            <w:r>
              <w:t xml:space="preserve">Subtotal</w:t>
            </w:r>
          </w:p>
        </w:tc>
        <w:tc>
          <w:tcPr/>
          <w:p>
            <w:pPr>
              <w:pStyle w:val="Compact"/>
              <w:jc w:val="left"/>
            </w:pPr>
            <w:r>
              <w:t xml:space="preserve">51,700.00</w:t>
            </w:r>
          </w:p>
        </w:tc>
      </w:tr>
      <w:tr>
        <w:tc>
          <w:tcPr>
            <w:gridSpan w:val="4"/>
          </w:tcPr>
          <w:p>
            <w:pPr>
              <w:pStyle w:val="Compact"/>
              <w:jc w:val="left"/>
            </w:pPr>
            <w:r>
              <w:t xml:space="preserve">VAT (21% – Spain)</w:t>
            </w:r>
          </w:p>
        </w:tc>
        <w:tc>
          <w:tcPr/>
          <w:p>
            <w:pPr>
              <w:pStyle w:val="Compact"/>
              <w:jc w:val="left"/>
            </w:pPr>
            <w:r>
              <w:t xml:space="preserve">10,857.00</w:t>
            </w:r>
          </w:p>
        </w:tc>
      </w:tr>
      <w:tr>
        <w:tc>
          <w:tcPr>
            <w:gridSpan w:val="4"/>
          </w:tcPr>
          <w:p>
            <w:pPr>
              <w:pStyle w:val="Compact"/>
              <w:jc w:val="left"/>
            </w:pPr>
            <w:r>
              <w:t xml:space="preserve">TOTAL AMOUNT DUE (EUR)</w:t>
            </w:r>
          </w:p>
        </w:tc>
        <w:tc>
          <w:tcPr/>
          <w:p>
            <w:pPr>
              <w:pStyle w:val="Compact"/>
              <w:jc w:val="left"/>
            </w:pPr>
            <w:r>
              <w:t xml:space="preserve">62,557.00</w:t>
            </w:r>
          </w:p>
        </w:tc>
      </w:tr>
    </w:tbl>
    <w:bookmarkEnd w:id="23"/>
    <w:bookmarkStart w:id="24" w:name="delivery-and-logistics"/>
    <w:p>
      <w:pPr>
        <w:pStyle w:val="Heading2"/>
      </w:pPr>
      <w:r>
        <w:t xml:space="preserve">4. Delivery and Logistics</w:t>
      </w:r>
    </w:p>
    <w:p>
      <w:pPr>
        <w:pStyle w:val="FirstParagraph"/>
      </w:pPr>
      <w:r>
        <w:t xml:space="preserve">All Welder units and associated equipment shall be delivered to the Buyer's facility located in</w:t>
      </w:r>
      <w:r>
        <w:t xml:space="preserve"> </w:t>
      </w:r>
      <w:r>
        <w:rPr>
          <w:bCs/>
          <w:b/>
        </w:rPr>
        <w:t xml:space="preserve">Spain Valencia</w:t>
      </w:r>
      <w:r>
        <w:t xml:space="preserve">, specifically at the address listed in Section 1. The supplier is responsible for all transportation, customs clearance, and insurance costs up to the point of delivery at the Valencia, Spain premises. Delivery shall be completed no later than</w:t>
      </w:r>
      <w:r>
        <w:t xml:space="preserve"> </w:t>
      </w:r>
      <w:r>
        <w:rPr>
          <w:bCs/>
          <w:b/>
        </w:rPr>
        <w:t xml:space="preserve">28 July 2025</w:t>
      </w:r>
      <w:r>
        <w:t xml:space="preserve">. The supplier must provide a minimum of 10 business days' written notice prior to shipment, including the Bill of Lading and commercial invoice. All packaging must comply with international transport regulations and be clearly labelled with the destination:</w:t>
      </w:r>
      <w:r>
        <w:t xml:space="preserve"> </w:t>
      </w:r>
      <w:r>
        <w:rPr>
          <w:bCs/>
          <w:b/>
        </w:rPr>
        <w:t xml:space="preserve">Valencia, Spain</w:t>
      </w:r>
      <w:r>
        <w:t xml:space="preserve">.</w:t>
      </w:r>
    </w:p>
    <w:p>
      <w:pPr>
        <w:pStyle w:val="BodyText"/>
      </w:pPr>
      <w:r>
        <w:rPr>
          <w:bCs/>
          <w:b/>
        </w:rPr>
        <w:t xml:space="preserve">Note:</w:t>
      </w:r>
      <w:r>
        <w:t xml:space="preserve"> </w:t>
      </w:r>
      <w:r>
        <w:t xml:space="preserve">The Welder equipment is intended for continuous industrial use at the Valencia, Spain production site. All units must be pre-configured for 400V three-phase power supply as standard in Spanish industrial installations. The supplier shall ensure that all electrical components meet the current Spanish and European electrical safety standards (UNE-EN 60974-1) prior to dispatch.</w:t>
      </w:r>
    </w:p>
    <w:bookmarkEnd w:id="24"/>
    <w:bookmarkStart w:id="25" w:name="payment-terms-and-conditions"/>
    <w:p>
      <w:pPr>
        <w:pStyle w:val="Heading2"/>
      </w:pPr>
      <w:r>
        <w:t xml:space="preserve">5. Payment Terms and Conditions</w:t>
      </w:r>
    </w:p>
    <w:p>
      <w:pPr>
        <w:numPr>
          <w:ilvl w:val="0"/>
          <w:numId w:val="1001"/>
        </w:numPr>
        <w:pStyle w:val="Compact"/>
      </w:pPr>
      <w:r>
        <w:rPr>
          <w:bCs/>
          <w:b/>
        </w:rPr>
        <w:t xml:space="preserve">Payment Method:</w:t>
      </w:r>
      <w:r>
        <w:t xml:space="preserve"> </w:t>
      </w:r>
      <w:r>
        <w:t xml:space="preserve">Bank transfer (SEPA) to the supplier's designated account. No cash or cheque payments shall be accepted under this Purchase Order.</w:t>
      </w:r>
    </w:p>
    <w:p>
      <w:pPr>
        <w:numPr>
          <w:ilvl w:val="0"/>
          <w:numId w:val="1001"/>
        </w:numPr>
        <w:pStyle w:val="Compact"/>
      </w:pPr>
      <w:r>
        <w:rPr>
          <w:bCs/>
          <w:b/>
        </w:rPr>
        <w:t xml:space="preserve">Payment Schedule:</w:t>
      </w:r>
      <w:r>
        <w:t xml:space="preserve"> </w:t>
      </w:r>
      <w:r>
        <w:t xml:space="preserve">30% advance payment upon confirmation of this Purchase Order; 60% upon successful delivery and acceptance of the Welder units at the Valencia, Spain site; 10% upon completion of the 30-day operational warranty period.</w:t>
      </w:r>
    </w:p>
    <w:p>
      <w:pPr>
        <w:numPr>
          <w:ilvl w:val="0"/>
          <w:numId w:val="1001"/>
        </w:numPr>
        <w:pStyle w:val="Compact"/>
      </w:pPr>
      <w:r>
        <w:rPr>
          <w:bCs/>
          <w:b/>
        </w:rPr>
        <w:t xml:space="preserve">Currency:</w:t>
      </w:r>
      <w:r>
        <w:t xml:space="preserve"> </w:t>
      </w:r>
      <w:r>
        <w:t xml:space="preserve">All amounts are denominated in Euros (EUR). No currency fluctuation adjustments shall apply.</w:t>
      </w:r>
    </w:p>
    <w:p>
      <w:pPr>
        <w:numPr>
          <w:ilvl w:val="0"/>
          <w:numId w:val="1001"/>
        </w:numPr>
        <w:pStyle w:val="Compact"/>
      </w:pPr>
      <w:r>
        <w:rPr>
          <w:bCs/>
          <w:b/>
        </w:rPr>
        <w:t xml:space="preserve">Due Date:</w:t>
      </w:r>
      <w:r>
        <w:t xml:space="preserve"> </w:t>
      </w:r>
      <w:r>
        <w:t xml:space="preserve">Final payment is due within 45 calendar days from the date of the final invoice, in accordance with the Net 45 terms specified in this Purchase Order.</w:t>
      </w:r>
    </w:p>
    <w:p>
      <w:pPr>
        <w:numPr>
          <w:ilvl w:val="0"/>
          <w:numId w:val="1001"/>
        </w:numPr>
        <w:pStyle w:val="Compact"/>
      </w:pPr>
      <w:r>
        <w:rPr>
          <w:bCs/>
          <w:b/>
        </w:rPr>
        <w:t xml:space="preserve">Late Payment:</w:t>
      </w:r>
      <w:r>
        <w:t xml:space="preserve"> </w:t>
      </w:r>
      <w:r>
        <w:t xml:space="preserve">A penalty of 1.5% per month shall apply to any overdue amounts, in compliance with Spanish Royal Decree 4/2013 on late payment in commercial transactions.</w:t>
      </w:r>
    </w:p>
    <w:bookmarkEnd w:id="25"/>
    <w:bookmarkStart w:id="26" w:name="terms-and-conditions"/>
    <w:p>
      <w:pPr>
        <w:pStyle w:val="Heading2"/>
      </w:pPr>
      <w:r>
        <w:t xml:space="preserve">6. Terms and Conditions</w:t>
      </w:r>
    </w:p>
    <w:p>
      <w:pPr>
        <w:numPr>
          <w:ilvl w:val="0"/>
          <w:numId w:val="1002"/>
        </w:numPr>
        <w:pStyle w:val="Compact"/>
      </w:pPr>
      <w:r>
        <w:t xml:space="preserve">This Purchase Order constitutes a binding agreement between the Buyer and the Supplier upon signature by both parties. All terms herein supersede any prior quotations, correspondence, or verbal agreements.</w:t>
      </w:r>
    </w:p>
    <w:p>
      <w:pPr>
        <w:numPr>
          <w:ilvl w:val="0"/>
          <w:numId w:val="1002"/>
        </w:numPr>
        <w:pStyle w:val="Compact"/>
      </w:pPr>
      <w:r>
        <w:t xml:space="preserve">The Welder units must be new, unused, and of the current production model. No refurbished or second-hand equipment shall be accepted under this Purchase Order.</w:t>
      </w:r>
    </w:p>
    <w:p>
      <w:pPr>
        <w:numPr>
          <w:ilvl w:val="0"/>
          <w:numId w:val="1002"/>
        </w:numPr>
        <w:pStyle w:val="Compact"/>
      </w:pPr>
      <w:r>
        <w:t xml:space="preserve">The Supplier warrants that all Welder equipment shall be free from defects in materials and workmanship for a minimum period of 36 months from the date of delivery in Valencia, Spain.</w:t>
      </w:r>
    </w:p>
    <w:p>
      <w:pPr>
        <w:numPr>
          <w:ilvl w:val="0"/>
          <w:numId w:val="1002"/>
        </w:numPr>
        <w:pStyle w:val="Compact"/>
      </w:pPr>
      <w:r>
        <w:t xml:space="preserve">The Buyer reserves the right to inspect and test each Welder unit upon arrival. Any unit found to be non-conforming with the specifications outlined in Section 3 shall be rejected, and the Supplier shall replace it at no additional cost within 15 business days.</w:t>
      </w:r>
    </w:p>
    <w:p>
      <w:pPr>
        <w:numPr>
          <w:ilvl w:val="0"/>
          <w:numId w:val="1002"/>
        </w:numPr>
        <w:pStyle w:val="Compact"/>
      </w:pPr>
      <w:r>
        <w:t xml:space="preserve">Force Majeure: Neither party shall be liable for delays caused by events beyond reasonable control, including but not limited to natural disasters, war, government sanctions, or pandemics. However, the Supplier must notify the Buyer in writing within 48 hours of any such event affecting delivery to Spain Valencia.</w:t>
      </w:r>
    </w:p>
    <w:p>
      <w:pPr>
        <w:numPr>
          <w:ilvl w:val="0"/>
          <w:numId w:val="1002"/>
        </w:numPr>
        <w:pStyle w:val="Compact"/>
      </w:pPr>
      <w:r>
        <w:t xml:space="preserve">Governing Law: This Purchase Order shall be governed by and construed in accordance with the laws of the Kingdom of Spain. Any disputes shall be resolved by the competent courts of Valencia, Spain.</w:t>
      </w:r>
    </w:p>
    <w:p>
      <w:pPr>
        <w:numPr>
          <w:ilvl w:val="0"/>
          <w:numId w:val="1002"/>
        </w:numPr>
        <w:pStyle w:val="Compact"/>
      </w:pPr>
      <w:r>
        <w:t xml:space="preserve">Confidentiality: Both parties agree to maintain the confidentiality of all commercial terms, pricing, and technical specifications contained in this Purchase Order.</w:t>
      </w:r>
    </w:p>
    <w:p>
      <w:pPr>
        <w:numPr>
          <w:ilvl w:val="0"/>
          <w:numId w:val="1002"/>
        </w:numPr>
        <w:pStyle w:val="Compact"/>
      </w:pPr>
      <w:r>
        <w:t xml:space="preserve">Intellectual Property: All trademarks, patents, and proprietary technology associated with the Welder equipment remain the exclusive property of the Supplier. This Purchase Order grants the Buyer a non-exclusive, non-transferable license to use the equipment for its intended industrial purpose in Valencia, Spain.</w:t>
      </w:r>
    </w:p>
    <w:bookmarkEnd w:id="26"/>
    <w:bookmarkStart w:id="27" w:name="acceptance-and-signatures"/>
    <w:p>
      <w:pPr>
        <w:pStyle w:val="Heading2"/>
      </w:pPr>
      <w:r>
        <w:t xml:space="preserve">7. Acceptance and Signatures</w:t>
      </w:r>
    </w:p>
    <w:p>
      <w:pPr>
        <w:pStyle w:val="FirstParagraph"/>
      </w:pPr>
      <w:r>
        <w:t xml:space="preserve">By signing below, both parties acknowledge and agree to all terms, conditions, and specifications set forth in this Purchase Order for the procurement of the Welder equipment destined for the industrial facility in Spain Valencia.</w:t>
      </w:r>
    </w:p>
    <w:bookmarkEnd w:id="27"/>
    <w:p>
      <w:pPr>
        <w:pStyle w:val="BodyText"/>
      </w:pPr>
      <w:r>
        <w:rPr>
          <w:bCs/>
          <w:b/>
        </w:rPr>
        <w:t xml:space="preserve">For the Buyer:</w:t>
      </w:r>
      <w:r>
        <w:br/>
      </w:r>
      <w:r>
        <w:t xml:space="preserve">Valencia Industrial Fabrication S.L.</w:t>
      </w:r>
    </w:p>
    <w:p>
      <w:pPr>
        <w:pStyle w:val="BodyText"/>
      </w:pPr>
      <w:r>
        <w:t xml:space="preserve">Mr. Carlos Mendoza</w:t>
      </w:r>
      <w:r>
        <w:br/>
      </w:r>
      <w:r>
        <w:t xml:space="preserve">Procurement Director</w:t>
      </w:r>
      <w:r>
        <w:br/>
      </w:r>
      <w:r>
        <w:t xml:space="preserve">Date: _______________</w:t>
      </w:r>
    </w:p>
    <w:p>
      <w:pPr>
        <w:pStyle w:val="BodyText"/>
      </w:pPr>
      <w:r>
        <w:rPr>
          <w:bCs/>
          <w:b/>
        </w:rPr>
        <w:t xml:space="preserve">For the Supplier:</w:t>
      </w:r>
      <w:r>
        <w:br/>
      </w:r>
      <w:r>
        <w:t xml:space="preserve">European Welding Solutions GmbH</w:t>
      </w:r>
    </w:p>
    <w:p>
      <w:pPr>
        <w:pStyle w:val="BodyText"/>
      </w:pPr>
      <w:r>
        <w:t xml:space="preserve">Ms. Anna Richter</w:t>
      </w:r>
      <w:r>
        <w:br/>
      </w:r>
      <w:r>
        <w:t xml:space="preserve">Export Sales Manager</w:t>
      </w:r>
      <w:r>
        <w:br/>
      </w:r>
      <w:r>
        <w:t xml:space="preserve">Date: _______________</w:t>
      </w:r>
    </w:p>
    <w:p>
      <w:pPr>
        <w:pStyle w:val="BodyText"/>
      </w:pPr>
      <w:r>
        <w:t xml:space="preserve">Purchase Order PO-2025-SV-00482 | Welder Procurement – Spain Valencia | Page 1 of 1</w:t>
      </w:r>
    </w:p>
    <w:p>
      <w:pPr>
        <w:pStyle w:val="BodyText"/>
      </w:pPr>
      <w:r>
        <w:t xml:space="preserve">This document is valid for 60 days from the date of issue. Please reference this Purchase Order number in all correspondence.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Welder - Spain Valencia</dc:title>
  <dc:creator/>
  <dc:language>en</dc:language>
  <cp:keywords/>
  <dcterms:created xsi:type="dcterms:W3CDTF">2026-10-10T08:31:18Z</dcterms:created>
  <dcterms:modified xsi:type="dcterms:W3CDTF">2026-10-10T08:31:18Z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