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Official Procurement Document for Industrial Equipment</w:t>
      </w:r>
    </w:p>
    <w:p>
      <w:pPr>
        <w:pStyle w:val="BodyText"/>
      </w:pPr>
      <w:r>
        <w:rPr>
          <w:bCs/>
          <w:b/>
        </w:rPr>
        <w:t xml:space="preserve">Document Reference: PO-2025-MIA-WLD-0047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Purchase Order Number:</w:t>
      </w:r>
      <w:r>
        <w:t xml:space="preserve"> </w:t>
      </w:r>
      <w:r>
        <w:t xml:space="preserve">PO-2025-MIA-WLD-0047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United States Miami</w:t>
      </w:r>
      <w:r>
        <w:br/>
      </w:r>
      <w:r>
        <w:rPr>
          <w:bCs/>
          <w:b/>
        </w:rPr>
        <w:t xml:space="preserve">Project Code:</w:t>
      </w:r>
      <w:r>
        <w:t xml:space="preserve"> </w:t>
      </w:r>
      <w:r>
        <w:t xml:space="preserve">MIA-IND-2025-089</w:t>
      </w:r>
      <w:r>
        <w:br/>
      </w:r>
      <w:r>
        <w:rPr>
          <w:bCs/>
          <w:b/>
        </w:rPr>
        <w:t xml:space="preserve">Priority:</w:t>
      </w:r>
      <w:r>
        <w:t xml:space="preserve"> </w:t>
      </w:r>
      <w:r>
        <w:t xml:space="preserve">Standard</w:t>
      </w:r>
    </w:p>
    <w:p>
      <w:pPr>
        <w:pStyle w:val="BodyText"/>
      </w:pPr>
      <w:r>
        <w:t xml:space="preserve">1. BUYER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South Florida Industrial Fabrication LLC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2847 NW 37th Avenue, Miami, Florida 33142, United States Miami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Attn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Carlos Reyes, Director of Procurement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procurement@sfifab.com | (305) 555-0192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ID (EIN)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82-4471903</w:t>
            </w:r>
          </w:p>
        </w:tc>
      </w:tr>
    </w:tbl>
    <w:p>
      <w:pPr>
        <w:pStyle w:val="BodyText"/>
      </w:pPr>
      <w:r>
        <w:t xml:space="preserve">2. SELLER / SUPPLIER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Atlantic Welding Solutions, Inc.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1120 Commerce Drive, Suite 400, Jacksonville, Florida 32207, United States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Attn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Diane Whitfield, Sales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d.whitfield@atlanticwelding.com | (904) 555-0347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ID (EIN)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59-8823417</w:t>
            </w:r>
          </w:p>
        </w:tc>
      </w:tr>
    </w:tbl>
    <w:p>
      <w:pPr>
        <w:pStyle w:val="BodyText"/>
      </w:pPr>
      <w:r>
        <w:t xml:space="preserve">3. ITEM DESCRIPTION AND QUOTATION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to procure a professional-grade</w:t>
      </w:r>
      <w:r>
        <w:t xml:space="preserve"> </w:t>
      </w:r>
      <w:r>
        <w:t xml:space="preserve">Welder</w:t>
      </w:r>
      <w:r>
        <w:t xml:space="preserve"> </w:t>
      </w:r>
      <w:r>
        <w:t xml:space="preserve">unit for deployment at our primary fabrication facility located in</w:t>
      </w:r>
      <w:r>
        <w:t xml:space="preserve"> </w:t>
      </w:r>
      <w:r>
        <w:t xml:space="preserve">United States Miami</w:t>
      </w:r>
      <w:r>
        <w:t xml:space="preserve">. The</w:t>
      </w:r>
      <w:r>
        <w:t xml:space="preserve"> </w:t>
      </w:r>
      <w:r>
        <w:t xml:space="preserve">Welder</w:t>
      </w:r>
      <w:r>
        <w:t xml:space="preserve"> </w:t>
      </w:r>
      <w:r>
        <w:t xml:space="preserve">shall meet all specifications outlined below and comply with applicable OSHA and NFPA safety standards for industrial welding operations within the State of Florida.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Multi-Process Welder, 400A, MIG/TIG/Stick/Plasma, 230V, with digital control panel, auto-gas flow, and remote control unit. Model: AWS-400DX Pro. Includes 25 ft torch cable, 35 ft ground cable, and 100 ft power cable.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Welder Accessory Kit: TIG torch (24-inch), MIG gun (20 ft), stick electrode holder, plasma cutting torch, gas regulator (dual stage), and 50 lb CO2/Argon gas cylinder.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$2,340.00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$7,020.00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Welder Safety Package: Auto-darkening welding helmet (shade 4-13), leather welding jacket, gauntlets, spats, and face shield. ANSI Z87.1 compliant.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$2,670.00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Installation, calibration, and operator training for the Welder at the United States Miami facility. Includes 8-hour on-site training session for up to 6 operators.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Extended Warranty: 3-year comprehensive parts and labor warranty for the Welder unit, covering all electronic components, motors, and control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$56,340.00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Florida Sales Tax (7.0%)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$3,943.80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Freight and Delivery to United States Miami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$61,433.80</w:t>
            </w:r>
          </w:p>
        </w:tc>
      </w:tr>
    </w:tbl>
    <w:p>
      <w:pPr>
        <w:pStyle w:val="BodyText"/>
      </w:pPr>
      <w:r>
        <w:t xml:space="preserve">4. DELIVERY AND LOGISTICS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and all associated equipment shall be delivered to the buyer's facility at 2847 NW 37th Avenue, Miami, Florida 33142,</w:t>
      </w:r>
      <w:r>
        <w:t xml:space="preserve"> </w:t>
      </w:r>
      <w:r>
        <w:t xml:space="preserve">United States Miami</w:t>
      </w:r>
      <w:r>
        <w:t xml:space="preserve">. Delivery is scheduled no later than</w:t>
      </w:r>
      <w:r>
        <w:t xml:space="preserve"> </w:t>
      </w:r>
      <w:r>
        <w:rPr>
          <w:bCs/>
          <w:b/>
        </w:rPr>
        <w:t xml:space="preserve">July 1, 2025</w:t>
      </w:r>
      <w:r>
        <w:t xml:space="preserve">, between the hours of 8:00 AM and 4:00 PM Eastern Daylight Time. The supplier is responsible for all freight, insurance, and handling charges up to the point of unloading at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receiving dock. A minimum of 48 hours' written notice must be provided prior to the delivery date. The</w:t>
      </w:r>
      <w:r>
        <w:t xml:space="preserve"> </w:t>
      </w:r>
      <w:r>
        <w:t xml:space="preserve">Welder</w:t>
      </w:r>
      <w:r>
        <w:t xml:space="preserve"> </w:t>
      </w:r>
      <w:r>
        <w:t xml:space="preserve">must be packaged in accordance with DOT regulations for the safe transport of industrial electrical equipment within the continental United States.</w:t>
      </w:r>
    </w:p>
    <w:p>
      <w:pPr>
        <w:pStyle w:val="BodyText"/>
      </w:pPr>
      <w:r>
        <w:t xml:space="preserve">5. 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Wire transfer to the supplier's designated bank account.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Deposit:</w:t>
      </w:r>
      <w:r>
        <w:t xml:space="preserve"> </w:t>
      </w:r>
      <w:r>
        <w:t xml:space="preserve">30% ($18,430.14) due upon acceptance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Balance:</w:t>
      </w:r>
      <w:r>
        <w:t xml:space="preserve"> </w:t>
      </w:r>
      <w:r>
        <w:t xml:space="preserve">70% ($43,003.66) due within 30 days of confirmed delivery and successful installation of the</w:t>
      </w:r>
      <w:r>
        <w:t xml:space="preserve"> </w:t>
      </w:r>
      <w:r>
        <w:t xml:space="preserve">Welder</w:t>
      </w:r>
      <w:r>
        <w:t xml:space="preserve"> </w:t>
      </w:r>
      <w:r>
        <w:t xml:space="preserve">at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site.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Invoice:</w:t>
      </w:r>
      <w:r>
        <w:t xml:space="preserve"> </w:t>
      </w:r>
      <w:r>
        <w:t xml:space="preserve">The supplier shall issue a formal invoice referencing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(PO-2025-MIA-WLD-0047) for all billing purposes.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penalty of 1.5% per month shall apply to any outstanding balance exceeding the 30-day payment window.</w:t>
      </w:r>
    </w:p>
    <w:p>
      <w:pPr>
        <w:pStyle w:val="FirstParagraph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South Florida Industrial Fabrication LLC and Atlantic Welding Solutions, Inc. upon signature by both parties.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shall be new, unused, and in full working condition at the time of delivery. No refurbished or reconditioned units shall be accepted.</w:t>
      </w:r>
    </w:p>
    <w:p>
      <w:pPr>
        <w:numPr>
          <w:ilvl w:val="0"/>
          <w:numId w:val="1002"/>
        </w:numPr>
        <w:pStyle w:val="Compact"/>
      </w:pPr>
      <w:r>
        <w:t xml:space="preserve">All equipment must comply with UL 258 (Welding Equipment) and applicable NFPA 51B standards for use in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2"/>
        </w:numPr>
        <w:pStyle w:val="Compact"/>
      </w:pPr>
      <w:r>
        <w:t xml:space="preserve">The supplier warrants that the</w:t>
      </w:r>
      <w:r>
        <w:t xml:space="preserve"> </w:t>
      </w:r>
      <w:r>
        <w:t xml:space="preserve">Welder</w:t>
      </w:r>
      <w:r>
        <w:t xml:space="preserve"> </w:t>
      </w:r>
      <w:r>
        <w:t xml:space="preserve">is free from liens, encumbrances, and intellectual property claims.</w:t>
      </w:r>
    </w:p>
    <w:p>
      <w:pPr>
        <w:numPr>
          <w:ilvl w:val="0"/>
          <w:numId w:val="1002"/>
        </w:numPr>
        <w:pStyle w:val="Compact"/>
      </w:pPr>
      <w:r>
        <w:t xml:space="preserve">In the event of non-conforming goods, the buyer reserves the right to reject the</w:t>
      </w:r>
      <w:r>
        <w:t xml:space="preserve"> </w:t>
      </w:r>
      <w:r>
        <w:t xml:space="preserve">Welder</w:t>
      </w:r>
      <w:r>
        <w:t xml:space="preserve"> </w:t>
      </w:r>
      <w:r>
        <w:t xml:space="preserve">and request a full refund or replacement within 14 business days of delivery.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the laws of the State of Florida, United States. Any disputes shall be resolved through arbitration in Miami-Dade County,</w:t>
      </w:r>
      <w:r>
        <w:t xml:space="preserve"> </w:t>
      </w:r>
      <w:r>
        <w:t xml:space="preserve">United States Miami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supplier shall maintain adequate product liability insurance (minimum $2,000,000) for the duration of the warranty period.</w:t>
      </w:r>
    </w:p>
    <w:p>
      <w:pPr>
        <w:numPr>
          <w:ilvl w:val="0"/>
          <w:numId w:val="1002"/>
        </w:numPr>
        <w:pStyle w:val="Compact"/>
      </w:pPr>
      <w:r>
        <w:t xml:space="preserve">Neither party may assign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to a third party without prior written consent of the other party.</w:t>
      </w:r>
    </w:p>
    <w:p>
      <w:pPr>
        <w:pStyle w:val="FirstParagraph"/>
      </w:pPr>
      <w:r>
        <w:t xml:space="preserve">7. ACCEPTANCE AND SIGNATURES</w:t>
      </w:r>
    </w:p>
    <w:p>
      <w:pPr>
        <w:pStyle w:val="BodyText"/>
      </w:pPr>
      <w:r>
        <w:t xml:space="preserve">By signing below, both parties acknowledge and agree to all terms, conditions, and specifications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procurement of the</w:t>
      </w:r>
      <w:r>
        <w:t xml:space="preserve"> </w:t>
      </w:r>
      <w:r>
        <w:t xml:space="preserve">Welder</w:t>
      </w:r>
      <w:r>
        <w:t xml:space="preserve"> </w:t>
      </w:r>
      <w:r>
        <w:t xml:space="preserve">for use at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facility.</w:t>
      </w:r>
    </w:p>
    <w:p>
      <w:pPr>
        <w:pStyle w:val="BodyText"/>
      </w:pPr>
      <w:r>
        <w:rPr>
          <w:bCs/>
          <w:b/>
        </w:rPr>
        <w:t xml:space="preserve">BUYER:</w:t>
      </w:r>
      <w:r>
        <w:t xml:space="preserve"> </w:t>
      </w:r>
      <w:r>
        <w:t xml:space="preserve">South Florida Industrial Fabrication LLC</w:t>
      </w:r>
    </w:p>
    <w:p>
      <w:pPr>
        <w:pStyle w:val="BodyText"/>
      </w:pPr>
      <w:r>
        <w:t xml:space="preserve">Signature: ______________________________</w:t>
      </w:r>
      <w:r>
        <w:br/>
      </w:r>
      <w:r>
        <w:t xml:space="preserve">Name: Carlos Reyes</w:t>
      </w:r>
      <w:r>
        <w:br/>
      </w:r>
      <w:r>
        <w:t xml:space="preserve">Title: Director of Procurement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SUPPLIER:</w:t>
      </w:r>
      <w:r>
        <w:t xml:space="preserve"> </w:t>
      </w:r>
      <w:r>
        <w:t xml:space="preserve">Atlantic Welding Solutions, Inc.</w:t>
      </w:r>
    </w:p>
    <w:p>
      <w:pPr>
        <w:pStyle w:val="BodyText"/>
      </w:pPr>
      <w:r>
        <w:t xml:space="preserve">Signature: ______________________________</w:t>
      </w:r>
      <w:r>
        <w:br/>
      </w:r>
      <w:r>
        <w:t xml:space="preserve">Name: Diane Whitfield</w:t>
      </w:r>
      <w:r>
        <w:br/>
      </w:r>
      <w:r>
        <w:t xml:space="preserve">Title: Sales Manager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(PO-2025-MIA-WLD-0047) is the property of South Florida Industrial Fabrication LLC. Unauthorized reproduction or distribution is prohibited. All references to the</w:t>
      </w:r>
      <w:r>
        <w:t xml:space="preserve"> </w:t>
      </w:r>
      <w:r>
        <w:t xml:space="preserve">Welder</w:t>
      </w:r>
      <w:r>
        <w:t xml:space="preserve"> </w:t>
      </w:r>
      <w:r>
        <w:t xml:space="preserve">pertain to the specific model and configuration described in Section 3. Delivery and installation are to be completed at the designated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facility. For questions regarding this document, contact the Procurement Department at (305) 555-0192.</w:t>
      </w:r>
    </w:p>
    <w:p>
      <w:pPr>
        <w:pStyle w:val="BodyText"/>
      </w:pPr>
      <w:r>
        <w:t xml:space="preserve">Document generated: June 12, 2025 | Version 1.0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Welder - United States Miami</dc:title>
  <dc:creator/>
  <dc:language>en</dc:language>
  <cp:keywords/>
  <dcterms:created xsi:type="dcterms:W3CDTF">2026-10-10T08:45:22Z</dcterms:created>
  <dcterms:modified xsi:type="dcterms:W3CDTF">2026-10-10T08:45:22Z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