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quotation-estimate"/>
    <w:p>
      <w:pPr>
        <w:pStyle w:val="Heading1"/>
      </w:pPr>
      <w:r>
        <w:t xml:space="preserve">Quotation Estimate</w:t>
      </w:r>
    </w:p>
    <w:p>
      <w:pPr>
        <w:pStyle w:val="FirstParagraph"/>
      </w:pPr>
      <w:r>
        <w:t xml:space="preserve">Professional Services for Academic Researcher Engagement</w:t>
      </w:r>
    </w:p>
    <w:p>
      <w:pPr>
        <w:pStyle w:val="BodyText"/>
      </w:pPr>
      <w:r>
        <w:rPr>
          <w:bCs/>
          <w:b/>
        </w:rPr>
        <w:t xml:space="preserve">Algeria Algiers</w:t>
      </w:r>
      <w:r>
        <w:t xml:space="preserve"> </w:t>
      </w:r>
      <w:r>
        <w:t xml:space="preserve">| Republic of Algeria</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QE-ALG-2025-0047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Algerian Dinar (DZD)</w:t>
            </w:r>
          </w:p>
        </w:tc>
      </w:tr>
      <w:tr>
        <w:tc>
          <w:tcPr/>
          <w:p>
            <w:pPr>
              <w:pStyle w:val="Compact"/>
              <w:jc w:val="left"/>
            </w:pPr>
            <w:r>
              <w:t xml:space="preserve">Prepared By:</w:t>
            </w:r>
          </w:p>
        </w:tc>
        <w:tc>
          <w:tcPr/>
          <w:p>
            <w:pPr>
              <w:pStyle w:val="Compact"/>
              <w:jc w:val="left"/>
            </w:pPr>
            <w:r>
              <w:t xml:space="preserve">Dr. Karim Benali, Director of Research Services</w:t>
            </w:r>
          </w:p>
        </w:tc>
        <w:tc>
          <w:tcPr/>
          <w:p>
            <w:pPr>
              <w:pStyle w:val="Compact"/>
              <w:jc w:val="left"/>
            </w:pPr>
            <w:r>
              <w:t xml:space="preserve">Location:</w:t>
            </w:r>
          </w:p>
        </w:tc>
        <w:tc>
          <w:tcPr/>
          <w:p>
            <w:pPr>
              <w:pStyle w:val="Compact"/>
              <w:jc w:val="left"/>
            </w:pPr>
            <w:r>
              <w:t xml:space="preserve">Hydra District, Algeria Algiers</w:t>
            </w:r>
          </w:p>
        </w:tc>
      </w:tr>
      <w:tr>
        <w:tc>
          <w:tcPr/>
          <w:p>
            <w:pPr>
              <w:pStyle w:val="Compact"/>
              <w:jc w:val="left"/>
            </w:pPr>
            <w:r>
              <w:t xml:space="preserve">Prepared For:</w:t>
            </w:r>
          </w:p>
        </w:tc>
        <w:tc>
          <w:tcPr/>
          <w:p>
            <w:pPr>
              <w:pStyle w:val="Compact"/>
              <w:jc w:val="left"/>
            </w:pPr>
            <w:r>
              <w:t xml:space="preserve">University of Algiers – Faculty of Sciences, Department of Applied Research</w:t>
            </w:r>
          </w:p>
        </w:tc>
        <w:tc>
          <w:tcPr/>
          <w:p>
            <w:pPr>
              <w:pStyle w:val="Compact"/>
              <w:jc w:val="left"/>
            </w:pPr>
            <w:r>
              <w:t xml:space="preserve">Contact:</w:t>
            </w:r>
          </w:p>
        </w:tc>
        <w:tc>
          <w:tcPr/>
          <w:p>
            <w:pPr>
              <w:pStyle w:val="Compact"/>
              <w:jc w:val="left"/>
            </w:pPr>
            <w:r>
              <w:t xml:space="preserve">Prof. Amina Cherif, Head of Department</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document is formally issued to provide a comprehensive and transparent financial breakdown for the engagement of a qualified</w:t>
      </w:r>
      <w:r>
        <w:t xml:space="preserve"> </w:t>
      </w:r>
      <w:r>
        <w:t xml:space="preserve">Academic Researcher</w:t>
      </w:r>
      <w:r>
        <w:t xml:space="preserve"> </w:t>
      </w:r>
      <w:r>
        <w:t xml:space="preserve">to support ongoing and upcoming research initiatives within the academic institutions of</w:t>
      </w:r>
      <w:r>
        <w:t xml:space="preserve"> </w:t>
      </w:r>
      <w:r>
        <w:t xml:space="preserve">Algeria Algiers</w:t>
      </w:r>
      <w:r>
        <w:t xml:space="preserve">. The scope of services outlined herein has been carefully tailored to meet the specific methodological, analytical, and publication requirements of the requesting department. All pricing reflects current market rates applicable to the</w:t>
      </w:r>
      <w:r>
        <w:t xml:space="preserve"> </w:t>
      </w:r>
      <w:r>
        <w:t xml:space="preserve">Algeria Algiers</w:t>
      </w:r>
      <w:r>
        <w:t xml:space="preserve"> </w:t>
      </w:r>
      <w:r>
        <w:t xml:space="preserve">metropolitan area and complies with the regulatory framework governing academic and professional services in the Republic of Algeria.</w:t>
      </w:r>
    </w:p>
    <w:bookmarkEnd w:id="21"/>
    <w:bookmarkStart w:id="22" w:name="Xbb6f56a2991cbb169ae8a31b7a96e8a15a3c0a0"/>
    <w:p>
      <w:pPr>
        <w:pStyle w:val="Heading2"/>
      </w:pPr>
      <w:r>
        <w:t xml:space="preserve">2. Scope of Services – Academic Researcher Engagement</w:t>
      </w:r>
    </w:p>
    <w:p>
      <w:pPr>
        <w:pStyle w:val="FirstParagraph"/>
      </w:pPr>
      <w:r>
        <w:t xml:space="preserve">The</w:t>
      </w:r>
      <w:r>
        <w:t xml:space="preserve"> </w:t>
      </w:r>
      <w:r>
        <w:t xml:space="preserve">Academic Researcher</w:t>
      </w:r>
      <w:r>
        <w:t xml:space="preserve"> </w:t>
      </w:r>
      <w:r>
        <w:t xml:space="preserve">engaged under this</w:t>
      </w:r>
      <w:r>
        <w:t xml:space="preserve"> </w:t>
      </w:r>
      <w:r>
        <w:t xml:space="preserve">Quotation Estimate</w:t>
      </w:r>
      <w:r>
        <w:t xml:space="preserve"> </w:t>
      </w:r>
      <w:r>
        <w:t xml:space="preserve">shall provide the following professional services throughout the contracted period in</w:t>
      </w:r>
      <w:r>
        <w:t xml:space="preserve"> </w:t>
      </w:r>
      <w:r>
        <w:t xml:space="preserve">Algeria Algiers</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(DZD)</w:t>
            </w:r>
          </w:p>
        </w:tc>
        <w:tc>
          <w:tcPr/>
          <w:p>
            <w:pPr>
              <w:pStyle w:val="Compact"/>
              <w:jc w:val="left"/>
            </w:pPr>
            <w:r>
              <w:t xml:space="preserve">Total (DZD)</w:t>
            </w:r>
          </w:p>
        </w:tc>
      </w:tr>
      <w:tr>
        <w:tc>
          <w:tcPr/>
          <w:p>
            <w:pPr>
              <w:pStyle w:val="Compact"/>
              <w:jc w:val="left"/>
            </w:pPr>
            <w:r>
              <w:t xml:space="preserve">01</w:t>
            </w:r>
          </w:p>
        </w:tc>
        <w:tc>
          <w:tcPr/>
          <w:p>
            <w:pPr>
              <w:pStyle w:val="Compact"/>
              <w:jc w:val="left"/>
            </w:pPr>
            <w:r>
              <w:t xml:space="preserve">Literature review and systematic bibliographic analysis for the department's strategic research plan</w:t>
            </w:r>
          </w:p>
        </w:tc>
        <w:tc>
          <w:tcPr/>
          <w:p>
            <w:pPr>
              <w:pStyle w:val="Compact"/>
              <w:jc w:val="left"/>
            </w:pPr>
            <w:r>
              <w:t xml:space="preserve">3 months</w:t>
            </w:r>
          </w:p>
        </w:tc>
        <w:tc>
          <w:tcPr/>
          <w:p>
            <w:pPr>
              <w:pStyle w:val="Compact"/>
              <w:jc w:val="left"/>
            </w:pPr>
            <w:r>
              <w:t xml:space="preserve">185,000 / month</w:t>
            </w:r>
          </w:p>
        </w:tc>
        <w:tc>
          <w:tcPr/>
          <w:p>
            <w:pPr>
              <w:pStyle w:val="Compact"/>
              <w:jc w:val="left"/>
            </w:pPr>
            <w:r>
              <w:t xml:space="preserve">555,000</w:t>
            </w:r>
          </w:p>
        </w:tc>
      </w:tr>
      <w:tr>
        <w:tc>
          <w:tcPr/>
          <w:p>
            <w:pPr>
              <w:pStyle w:val="Compact"/>
              <w:jc w:val="left"/>
            </w:pPr>
            <w:r>
              <w:t xml:space="preserve">02</w:t>
            </w:r>
          </w:p>
        </w:tc>
        <w:tc>
          <w:tcPr/>
          <w:p>
            <w:pPr>
              <w:pStyle w:val="Compact"/>
              <w:jc w:val="left"/>
            </w:pPr>
            <w:r>
              <w:t xml:space="preserve">Design and implementation of quantitative and qualitative research methodologies for three (3) active projects</w:t>
            </w:r>
          </w:p>
        </w:tc>
        <w:tc>
          <w:tcPr/>
          <w:p>
            <w:pPr>
              <w:pStyle w:val="Compact"/>
              <w:jc w:val="left"/>
            </w:pPr>
            <w:r>
              <w:t xml:space="preserve">6 months</w:t>
            </w:r>
          </w:p>
        </w:tc>
        <w:tc>
          <w:tcPr/>
          <w:p>
            <w:pPr>
              <w:pStyle w:val="Compact"/>
              <w:jc w:val="left"/>
            </w:pPr>
            <w:r>
              <w:t xml:space="preserve">220,000 / month</w:t>
            </w:r>
          </w:p>
        </w:tc>
        <w:tc>
          <w:tcPr/>
          <w:p>
            <w:pPr>
              <w:pStyle w:val="Compact"/>
              <w:jc w:val="left"/>
            </w:pPr>
            <w:r>
              <w:t xml:space="preserve">1,320,000</w:t>
            </w:r>
          </w:p>
        </w:tc>
      </w:tr>
      <w:tr>
        <w:tc>
          <w:tcPr/>
          <w:p>
            <w:pPr>
              <w:pStyle w:val="Compact"/>
              <w:jc w:val="left"/>
            </w:pPr>
            <w:r>
              <w:t xml:space="preserve">03</w:t>
            </w:r>
          </w:p>
        </w:tc>
        <w:tc>
          <w:tcPr/>
          <w:p>
            <w:pPr>
              <w:pStyle w:val="Compact"/>
              <w:jc w:val="left"/>
            </w:pPr>
            <w:r>
              <w:t xml:space="preserve">Data collection, statistical analysis, and interpretation of field research conducted across the</w:t>
            </w:r>
            <w:r>
              <w:t xml:space="preserve"> </w:t>
            </w:r>
            <w:r>
              <w:t xml:space="preserve">Algeria Algiers</w:t>
            </w:r>
            <w:r>
              <w:t xml:space="preserve"> </w:t>
            </w:r>
            <w:r>
              <w:t xml:space="preserve">region</w:t>
            </w:r>
          </w:p>
        </w:tc>
        <w:tc>
          <w:tcPr/>
          <w:p>
            <w:pPr>
              <w:pStyle w:val="Compact"/>
              <w:jc w:val="left"/>
            </w:pPr>
            <w:r>
              <w:t xml:space="preserve">4 months</w:t>
            </w:r>
          </w:p>
        </w:tc>
        <w:tc>
          <w:tcPr/>
          <w:p>
            <w:pPr>
              <w:pStyle w:val="Compact"/>
              <w:jc w:val="left"/>
            </w:pPr>
            <w:r>
              <w:t xml:space="preserve">245,000 / month</w:t>
            </w:r>
          </w:p>
        </w:tc>
        <w:tc>
          <w:tcPr/>
          <w:p>
            <w:pPr>
              <w:pStyle w:val="Compact"/>
              <w:jc w:val="left"/>
            </w:pPr>
            <w:r>
              <w:t xml:space="preserve">980,000</w:t>
            </w:r>
          </w:p>
        </w:tc>
      </w:tr>
      <w:tr>
        <w:tc>
          <w:tcPr/>
          <w:p>
            <w:pPr>
              <w:pStyle w:val="Compact"/>
              <w:jc w:val="left"/>
            </w:pPr>
            <w:r>
              <w:t xml:space="preserve">04</w:t>
            </w:r>
          </w:p>
        </w:tc>
        <w:tc>
          <w:tcPr/>
          <w:p>
            <w:pPr>
              <w:pStyle w:val="Compact"/>
              <w:jc w:val="left"/>
            </w:pPr>
            <w:r>
              <w:t xml:space="preserve">Drafting, peer-review coordination, and submission of two (2) international journal articles</w:t>
            </w:r>
          </w:p>
        </w:tc>
        <w:tc>
          <w:tcPr/>
          <w:p>
            <w:pPr>
              <w:pStyle w:val="Compact"/>
              <w:jc w:val="left"/>
            </w:pPr>
            <w:r>
              <w:t xml:space="preserve">5 months</w:t>
            </w:r>
          </w:p>
        </w:tc>
        <w:tc>
          <w:tcPr/>
          <w:p>
            <w:pPr>
              <w:pStyle w:val="Compact"/>
              <w:jc w:val="left"/>
            </w:pPr>
            <w:r>
              <w:t xml:space="preserve">195,000 / month</w:t>
            </w:r>
          </w:p>
        </w:tc>
        <w:tc>
          <w:tcPr/>
          <w:p>
            <w:pPr>
              <w:pStyle w:val="Compact"/>
              <w:jc w:val="left"/>
            </w:pPr>
            <w:r>
              <w:t xml:space="preserve">975,000</w:t>
            </w:r>
          </w:p>
        </w:tc>
      </w:tr>
      <w:tr>
        <w:tc>
          <w:tcPr/>
          <w:p>
            <w:pPr>
              <w:pStyle w:val="Compact"/>
              <w:jc w:val="left"/>
            </w:pPr>
            <w:r>
              <w:t xml:space="preserve">05</w:t>
            </w:r>
          </w:p>
        </w:tc>
        <w:tc>
          <w:tcPr/>
          <w:p>
            <w:pPr>
              <w:pStyle w:val="Compact"/>
              <w:jc w:val="left"/>
            </w:pPr>
            <w:r>
              <w:t xml:space="preserve">Supervision and mentoring of four (4) doctoral candidates in the</w:t>
            </w:r>
            <w:r>
              <w:t xml:space="preserve"> </w:t>
            </w:r>
            <w:r>
              <w:t xml:space="preserve">Academic Researcher</w:t>
            </w:r>
            <w:r>
              <w:t xml:space="preserve">'s field of expertise</w:t>
            </w:r>
          </w:p>
        </w:tc>
        <w:tc>
          <w:tcPr/>
          <w:p>
            <w:pPr>
              <w:pStyle w:val="Compact"/>
              <w:jc w:val="left"/>
            </w:pPr>
            <w:r>
              <w:t xml:space="preserve">12 months</w:t>
            </w:r>
          </w:p>
        </w:tc>
        <w:tc>
          <w:tcPr/>
          <w:p>
            <w:pPr>
              <w:pStyle w:val="Compact"/>
              <w:jc w:val="left"/>
            </w:pPr>
            <w:r>
              <w:t xml:space="preserve">160,000 / month</w:t>
            </w:r>
          </w:p>
        </w:tc>
        <w:tc>
          <w:tcPr/>
          <w:p>
            <w:pPr>
              <w:pStyle w:val="Compact"/>
              <w:jc w:val="left"/>
            </w:pPr>
            <w:r>
              <w:t xml:space="preserve">1,920,000</w:t>
            </w:r>
          </w:p>
        </w:tc>
      </w:tr>
      <w:tr>
        <w:tc>
          <w:tcPr/>
          <w:p>
            <w:pPr>
              <w:pStyle w:val="Compact"/>
              <w:jc w:val="left"/>
            </w:pPr>
            <w:r>
              <w:t xml:space="preserve">06</w:t>
            </w:r>
          </w:p>
        </w:tc>
        <w:tc>
          <w:tcPr/>
          <w:p>
            <w:pPr>
              <w:pStyle w:val="Compact"/>
              <w:jc w:val="left"/>
            </w:pPr>
            <w:r>
              <w:t xml:space="preserve">Participation in and presentation at two (2) national academic conferences held in</w:t>
            </w:r>
            <w:r>
              <w:t xml:space="preserve"> </w:t>
            </w:r>
            <w:r>
              <w:t xml:space="preserve">Algeria Algiers</w:t>
            </w:r>
          </w:p>
        </w:tc>
        <w:tc>
          <w:tcPr/>
          <w:p>
            <w:pPr>
              <w:pStyle w:val="Compact"/>
              <w:jc w:val="left"/>
            </w:pPr>
            <w:r>
              <w:t xml:space="preserve">Per event</w:t>
            </w:r>
          </w:p>
        </w:tc>
        <w:tc>
          <w:tcPr/>
          <w:p>
            <w:pPr>
              <w:pStyle w:val="Compact"/>
              <w:jc w:val="left"/>
            </w:pPr>
            <w:r>
              <w:t xml:space="preserve">85,000 / event</w:t>
            </w:r>
          </w:p>
        </w:tc>
        <w:tc>
          <w:tcPr/>
          <w:p>
            <w:pPr>
              <w:pStyle w:val="Compact"/>
              <w:jc w:val="left"/>
            </w:pPr>
            <w:r>
              <w:t xml:space="preserve">170,000</w:t>
            </w:r>
          </w:p>
        </w:tc>
      </w:tr>
      <w:tr>
        <w:tc>
          <w:tcPr/>
          <w:p>
            <w:pPr>
              <w:pStyle w:val="Compact"/>
              <w:jc w:val="left"/>
            </w:pPr>
            <w:r>
              <w:t xml:space="preserve">07</w:t>
            </w:r>
          </w:p>
        </w:tc>
        <w:tc>
          <w:tcPr/>
          <w:p>
            <w:pPr>
              <w:pStyle w:val="Compact"/>
              <w:jc w:val="left"/>
            </w:pPr>
            <w:r>
              <w:t xml:space="preserve">Development of a comprehensive research grant proposal for the Algerian Ministry of Higher Education</w:t>
            </w:r>
          </w:p>
        </w:tc>
        <w:tc>
          <w:tcPr/>
          <w:p>
            <w:pPr>
              <w:pStyle w:val="Compact"/>
              <w:jc w:val="left"/>
            </w:pPr>
            <w:r>
              <w:t xml:space="preserve">2 months</w:t>
            </w:r>
          </w:p>
        </w:tc>
        <w:tc>
          <w:tcPr/>
          <w:p>
            <w:pPr>
              <w:pStyle w:val="Compact"/>
              <w:jc w:val="left"/>
            </w:pPr>
            <w:r>
              <w:t xml:space="preserve">210,000 / month</w:t>
            </w:r>
          </w:p>
        </w:tc>
        <w:tc>
          <w:tcPr/>
          <w:p>
            <w:pPr>
              <w:pStyle w:val="Compact"/>
              <w:jc w:val="left"/>
            </w:pPr>
            <w:r>
              <w:t xml:space="preserve">420,000</w:t>
            </w:r>
          </w:p>
        </w:tc>
      </w:tr>
      <w:tr>
        <w:tc>
          <w:tcPr/>
          <w:p>
            <w:pPr>
              <w:pStyle w:val="Compact"/>
              <w:jc w:val="left"/>
            </w:pPr>
            <w:r>
              <w:t xml:space="preserve">08</w:t>
            </w:r>
          </w:p>
        </w:tc>
        <w:tc>
          <w:tcPr/>
          <w:p>
            <w:pPr>
              <w:pStyle w:val="Compact"/>
              <w:jc w:val="left"/>
            </w:pPr>
            <w:r>
              <w:t xml:space="preserve">Administrative support: laboratory coordination, equipment procurement advisory, and compliance reporting</w:t>
            </w:r>
          </w:p>
        </w:tc>
        <w:tc>
          <w:tcPr/>
          <w:p>
            <w:pPr>
              <w:pStyle w:val="Compact"/>
              <w:jc w:val="left"/>
            </w:pPr>
            <w:r>
              <w:t xml:space="preserve">12 months</w:t>
            </w:r>
          </w:p>
        </w:tc>
        <w:tc>
          <w:tcPr/>
          <w:p>
            <w:pPr>
              <w:pStyle w:val="Compact"/>
              <w:jc w:val="left"/>
            </w:pPr>
            <w:r>
              <w:t xml:space="preserve">95,000 / month</w:t>
            </w:r>
          </w:p>
        </w:tc>
        <w:tc>
          <w:tcPr/>
          <w:p>
            <w:pPr>
              <w:pStyle w:val="Compact"/>
              <w:jc w:val="left"/>
            </w:pPr>
            <w:r>
              <w:t xml:space="preserve">1,140,000</w:t>
            </w:r>
          </w:p>
        </w:tc>
      </w:tr>
      <w:tr>
        <w:tc>
          <w:tcPr>
            <w:gridSpan w:val="4"/>
          </w:tcPr>
          <w:p>
            <w:pPr>
              <w:pStyle w:val="Compact"/>
              <w:jc w:val="left"/>
            </w:pPr>
            <w:r>
              <w:t xml:space="preserve">TOTAL ESTIMATED COST</w:t>
            </w:r>
          </w:p>
        </w:tc>
        <w:tc>
          <w:tcPr/>
          <w:p>
            <w:pPr>
              <w:pStyle w:val="Compact"/>
              <w:jc w:val="left"/>
            </w:pPr>
            <w:r>
              <w:t xml:space="preserve">7,480,000 DZD</w:t>
            </w:r>
          </w:p>
        </w:tc>
      </w:tr>
    </w:tbl>
    <w:bookmarkEnd w:id="22"/>
    <w:bookmarkStart w:id="23" w:name="terms-and-conditions"/>
    <w:p>
      <w:pPr>
        <w:pStyle w:val="Heading2"/>
      </w:pPr>
      <w:r>
        <w:t xml:space="preserve">3. Terms and Conditions</w:t>
      </w:r>
    </w:p>
    <w:p>
      <w:pPr>
        <w:pStyle w:val="FirstParagraph"/>
      </w:pPr>
      <w:r>
        <w:rPr>
          <w:bCs/>
          <w:b/>
        </w:rPr>
        <w:t xml:space="preserve">3.1</w:t>
      </w:r>
      <w:r>
        <w:t xml:space="preserve"> </w:t>
      </w:r>
      <w:r>
        <w:t xml:space="preserve">This</w:t>
      </w:r>
      <w:r>
        <w:t xml:space="preserve"> </w:t>
      </w:r>
      <w:r>
        <w:t xml:space="preserve">Quotation Estimate</w:t>
      </w:r>
      <w:r>
        <w:t xml:space="preserve"> </w:t>
      </w:r>
      <w:r>
        <w:t xml:space="preserve">is valid for a period of thirty (30) calendar days from the date of issue. Beyond this period, all rates and conditions are subject to revision based on prevailing economic conditions in</w:t>
      </w:r>
      <w:r>
        <w:t xml:space="preserve"> </w:t>
      </w:r>
      <w:r>
        <w:t xml:space="preserve">Algeria Algiers</w:t>
      </w:r>
      <w:r>
        <w:t xml:space="preserve">.</w:t>
      </w:r>
    </w:p>
    <w:p>
      <w:pPr>
        <w:pStyle w:val="BodyText"/>
      </w:pPr>
      <w:r>
        <w:rPr>
          <w:bCs/>
          <w:b/>
        </w:rPr>
        <w:t xml:space="preserve">3.2</w:t>
      </w:r>
      <w:r>
        <w:t xml:space="preserve"> </w:t>
      </w:r>
      <w:r>
        <w:t xml:space="preserve">The</w:t>
      </w:r>
      <w:r>
        <w:t xml:space="preserve"> </w:t>
      </w:r>
      <w:r>
        <w:t xml:space="preserve">Academic Researcher</w:t>
      </w:r>
      <w:r>
        <w:t xml:space="preserve"> </w:t>
      </w:r>
      <w:r>
        <w:t xml:space="preserve">shall be engaged on a full-time contractual basis for a minimum period of twelve (12) months, renewable by mutual written agreement. The contract shall be governed by the labor and academic regulations of the Republic of Algeria.</w:t>
      </w:r>
    </w:p>
    <w:p>
      <w:pPr>
        <w:pStyle w:val="BodyText"/>
      </w:pPr>
      <w:r>
        <w:rPr>
          <w:bCs/>
          <w:b/>
        </w:rPr>
        <w:t xml:space="preserve">3.3</w:t>
      </w:r>
      <w:r>
        <w:t xml:space="preserve"> </w:t>
      </w:r>
      <w:r>
        <w:t xml:space="preserve">Payment shall be made in monthly installments via bank transfer to the designated institutional account. A 10% mobilization advance shall be disbursed upon signature of the definitive contract, with the remaining balance distributed pro-rata across the engagement period.</w:t>
      </w:r>
    </w:p>
    <w:p>
      <w:pPr>
        <w:pStyle w:val="BodyText"/>
      </w:pPr>
      <w:r>
        <w:rPr>
          <w:bCs/>
          <w:b/>
        </w:rPr>
        <w:t xml:space="preserve">3.4</w:t>
      </w:r>
      <w:r>
        <w:t xml:space="preserve"> </w:t>
      </w:r>
      <w:r>
        <w:t xml:space="preserve">All intellectual property, research data, and publications generated during the term of this engagement shall remain the sole property of the University of Algiers. The</w:t>
      </w:r>
      <w:r>
        <w:t xml:space="preserve"> </w:t>
      </w:r>
      <w:r>
        <w:t xml:space="preserve">Academic Researcher</w:t>
      </w:r>
      <w:r>
        <w:t xml:space="preserve"> </w:t>
      </w:r>
      <w:r>
        <w:t xml:space="preserve">shall sign a non-disclosure and intellectual property assignment agreement prior to commencing work.</w:t>
      </w:r>
    </w:p>
    <w:p>
      <w:pPr>
        <w:pStyle w:val="BodyText"/>
      </w:pPr>
      <w:r>
        <w:rPr>
          <w:bCs/>
          <w:b/>
        </w:rPr>
        <w:t xml:space="preserve">3.5</w:t>
      </w:r>
      <w:r>
        <w:t xml:space="preserve"> </w:t>
      </w:r>
      <w:r>
        <w:t xml:space="preserve">The</w:t>
      </w:r>
      <w:r>
        <w:t xml:space="preserve"> </w:t>
      </w:r>
      <w:r>
        <w:t xml:space="preserve">Academic Researcher</w:t>
      </w:r>
      <w:r>
        <w:t xml:space="preserve"> </w:t>
      </w:r>
      <w:r>
        <w:t xml:space="preserve">is required to maintain a minimum weekly presence of five (5) days at the designated research facility located in the Hydra District,</w:t>
      </w:r>
      <w:r>
        <w:t xml:space="preserve"> </w:t>
      </w:r>
      <w:r>
        <w:t xml:space="preserve">Algeria Algiers</w:t>
      </w:r>
      <w:r>
        <w:t xml:space="preserve">, with flexibility for fieldwork excursions to other wilayas as project requirements dictate.</w:t>
      </w:r>
    </w:p>
    <w:p>
      <w:pPr>
        <w:pStyle w:val="BodyText"/>
      </w:pPr>
      <w:r>
        <w:rPr>
          <w:bCs/>
          <w:b/>
        </w:rPr>
        <w:t xml:space="preserve">3.6</w:t>
      </w:r>
      <w:r>
        <w:t xml:space="preserve"> </w:t>
      </w:r>
      <w:r>
        <w:t xml:space="preserve">Any additional services beyond the scope defined in this</w:t>
      </w:r>
      <w:r>
        <w:t xml:space="preserve"> </w:t>
      </w:r>
      <w:r>
        <w:t xml:space="preserve">Quotation Estimate</w:t>
      </w:r>
      <w:r>
        <w:t xml:space="preserve"> </w:t>
      </w:r>
      <w:r>
        <w:t xml:space="preserve">shall be subject to a separate written amendment and supplementary quotation approved by both parties.</w:t>
      </w:r>
    </w:p>
    <w:p>
      <w:pPr>
        <w:pStyle w:val="BodyText"/>
      </w:pPr>
      <w:r>
        <w:rPr>
          <w:bCs/>
          <w:b/>
        </w:rPr>
        <w:t xml:space="preserve">3.7</w:t>
      </w:r>
      <w:r>
        <w:t xml:space="preserve"> </w:t>
      </w:r>
      <w:r>
        <w:t xml:space="preserve">This</w:t>
      </w:r>
      <w:r>
        <w:t xml:space="preserve"> </w:t>
      </w:r>
      <w:r>
        <w:t xml:space="preserve">Quotation Estimate</w:t>
      </w:r>
      <w:r>
        <w:t xml:space="preserve"> </w:t>
      </w:r>
      <w:r>
        <w:t xml:space="preserve">does not constitute a binding contract. A formal service agreement must be executed by both parties before any work commences. All disputes shall be resolved through the competent courts of</w:t>
      </w:r>
      <w:r>
        <w:t xml:space="preserve"> </w:t>
      </w:r>
      <w:r>
        <w:t xml:space="preserve">Algeria Algiers</w:t>
      </w:r>
      <w:r>
        <w:t xml:space="preserve"> </w:t>
      </w:r>
      <w:r>
        <w:t xml:space="preserve">in accordance with Algerian civil and commercial law.</w:t>
      </w:r>
    </w:p>
    <w:bookmarkEnd w:id="23"/>
    <w:bookmarkStart w:id="24" w:name="acceptance-and-authorization"/>
    <w:p>
      <w:pPr>
        <w:pStyle w:val="Heading2"/>
      </w:pPr>
      <w:r>
        <w:t xml:space="preserve">4. Acceptance and Authorization</w:t>
      </w:r>
    </w:p>
    <w:p>
      <w:pPr>
        <w:pStyle w:val="FirstParagraph"/>
      </w:pPr>
      <w:r>
        <w:t xml:space="preserve">By signing below, the authorized representative of the requesting institution confirms acceptance of this</w:t>
      </w:r>
      <w:r>
        <w:t xml:space="preserve"> </w:t>
      </w:r>
      <w:r>
        <w:t xml:space="preserve">Quotation Estimate</w:t>
      </w:r>
      <w:r>
        <w:t xml:space="preserve"> </w:t>
      </w:r>
      <w:r>
        <w:t xml:space="preserve">for the engagement of the</w:t>
      </w:r>
      <w:r>
        <w:t xml:space="preserve"> </w:t>
      </w:r>
      <w:r>
        <w:t xml:space="preserve">Academic Researcher</w:t>
      </w:r>
      <w:r>
        <w:t xml:space="preserve"> </w:t>
      </w:r>
      <w:r>
        <w:t xml:space="preserve">under the terms and conditions specified herein. This acceptance authorizes the initiation of the formal contracting process in</w:t>
      </w:r>
      <w:r>
        <w:t xml:space="preserve"> </w:t>
      </w:r>
      <w:r>
        <w:t xml:space="preserve">Algeria Algiers</w:t>
      </w:r>
      <w:r>
        <w:t xml:space="preserve">.</w:t>
      </w:r>
    </w:p>
    <w:p>
      <w:pPr>
        <w:pStyle w:val="BodyText"/>
      </w:pPr>
      <w:r>
        <w:rPr>
          <w:bCs/>
          <w:b/>
        </w:rPr>
        <w:t xml:space="preserve">Prepared and Issued By:</w:t>
      </w:r>
    </w:p>
    <w:p>
      <w:pPr>
        <w:pStyle w:val="BodyText"/>
      </w:pPr>
      <w:r>
        <w:t xml:space="preserve">Dr. Karim Benali</w:t>
      </w:r>
    </w:p>
    <w:p>
      <w:pPr>
        <w:pStyle w:val="BodyText"/>
      </w:pPr>
      <w:r>
        <w:t xml:space="preserve">Director of Research Services</w:t>
      </w:r>
    </w:p>
    <w:p>
      <w:pPr>
        <w:pStyle w:val="BodyText"/>
      </w:pPr>
      <w:r>
        <w:t xml:space="preserve">Algeria Algiers, 15 June 2025</w:t>
      </w:r>
    </w:p>
    <w:p>
      <w:pPr>
        <w:pStyle w:val="BodyText"/>
      </w:pPr>
      <w:r>
        <w:t xml:space="preserve">Signature: _________________________</w:t>
      </w:r>
    </w:p>
    <w:p>
      <w:pPr>
        <w:pStyle w:val="BodyText"/>
      </w:pPr>
      <w:r>
        <w:rPr>
          <w:bCs/>
          <w:b/>
        </w:rPr>
        <w:t xml:space="preserve">Accepted and Authorized By:</w:t>
      </w:r>
    </w:p>
    <w:p>
      <w:pPr>
        <w:pStyle w:val="BodyText"/>
      </w:pPr>
      <w:r>
        <w:t xml:space="preserve">Prof. Amina Cherif</w:t>
      </w:r>
    </w:p>
    <w:p>
      <w:pPr>
        <w:pStyle w:val="BodyText"/>
      </w:pPr>
      <w:r>
        <w:t xml:space="preserve">Head of Department, Faculty of Sciences</w:t>
      </w:r>
    </w:p>
    <w:p>
      <w:pPr>
        <w:pStyle w:val="BodyText"/>
      </w:pPr>
      <w:r>
        <w:t xml:space="preserve">University of Algiers, Algeria Algiers</w:t>
      </w:r>
    </w:p>
    <w:p>
      <w:pPr>
        <w:pStyle w:val="BodyText"/>
      </w:pPr>
      <w:r>
        <w:t xml:space="preserve">Signature: _________________________</w:t>
      </w:r>
    </w:p>
    <w:p>
      <w:pPr>
        <w:pStyle w:val="BodyText"/>
      </w:pPr>
      <w:r>
        <w:t xml:space="preserve">Quotation Estimate No. QE-ALG-2025-0047 | Academic Researcher Services | Algeria Algiers</w:t>
      </w:r>
    </w:p>
    <w:p>
      <w:pPr>
        <w:pStyle w:val="BodyText"/>
      </w:pPr>
      <w:r>
        <w:t xml:space="preserve">This document is confidential and intended solely for the named recipient. Unauthorized reproduction or distribution is prohibited under Algerian law.</w:t>
      </w:r>
    </w:p>
    <w:p>
      <w:pPr>
        <w:pStyle w:val="BodyText"/>
      </w:pPr>
      <w:r>
        <w:t xml:space="preserve">© 2025 University of Algiers – Research Services Division.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Academic Researcher Services - Algeria Algiers</dc:title>
  <dc:creator/>
  <dc:language>en</dc:language>
  <cp:keywords/>
  <dcterms:created xsi:type="dcterms:W3CDTF">2026-10-10T08:00:37Z</dcterms:created>
  <dcterms:modified xsi:type="dcterms:W3CDTF">2026-10-10T08:00:37Z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