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academic-consulting-group-spa"/>
    <w:p>
      <w:pPr>
        <w:pStyle w:val="Heading1"/>
      </w:pPr>
      <w:r>
        <w:t xml:space="preserve">Andes Academic Consulting Group SpA</w:t>
      </w:r>
    </w:p>
    <w:p>
      <w:pPr>
        <w:pStyle w:val="FirstParagraph"/>
      </w:pPr>
      <w:r>
        <w:t xml:space="preserve">Av. Providencia 1234, Of. 805, Providencia, Santiago, Chile</w:t>
      </w:r>
    </w:p>
    <w:p>
      <w:pPr>
        <w:pStyle w:val="BodyText"/>
      </w:pPr>
      <w:r>
        <w:t xml:space="preserve">Phone: +56 2 2345 6789 | Email: quotes@andesacademic.cl</w:t>
      </w:r>
    </w:p>
    <w:p>
      <w:pPr>
        <w:pStyle w:val="BodyText"/>
      </w:pPr>
      <w:r>
        <w:t xml:space="preserve">RUT: 77.123.456-8 | Chile Santiago Metropolitan Region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Chilean Pesos (CLP)</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Universidad de los Andes – Faculty of Sciences</w:t>
      </w:r>
    </w:p>
    <w:p>
      <w:pPr>
        <w:pStyle w:val="BodyText"/>
      </w:pPr>
      <w:r>
        <w:rPr>
          <w:bCs/>
          <w:b/>
        </w:rPr>
        <w:t xml:space="preserve">Address:</w:t>
      </w:r>
      <w:r>
        <w:t xml:space="preserve"> </w:t>
      </w:r>
      <w:r>
        <w:t xml:space="preserve">Av. Colón 1280, Las Condes, Santiago, Chile</w:t>
      </w:r>
    </w:p>
    <w:p>
      <w:pPr>
        <w:pStyle w:val="BodyText"/>
      </w:pPr>
      <w:r>
        <w:rPr>
          <w:bCs/>
          <w:b/>
        </w:rPr>
        <w:t xml:space="preserve">Contact:</w:t>
      </w:r>
      <w:r>
        <w:t xml:space="preserve"> </w:t>
      </w:r>
      <w:r>
        <w:t xml:space="preserve">Dr. María Fernanda Rojas</w:t>
      </w:r>
    </w:p>
    <w:p>
      <w:pPr>
        <w:pStyle w:val="BodyText"/>
      </w:pPr>
      <w:r>
        <w:rPr>
          <w:bCs/>
          <w:b/>
        </w:rPr>
        <w:t xml:space="preserve">Email:</w:t>
      </w:r>
      <w:r>
        <w:t xml:space="preserve"> </w:t>
      </w:r>
      <w:r>
        <w:t xml:space="preserve">m.rojas@uandes.cl</w:t>
      </w:r>
    </w:p>
    <w:bookmarkEnd w:id="22"/>
    <w:p>
      <w:pPr>
        <w:pStyle w:val="BodyText"/>
      </w:pPr>
      <w:r>
        <w:t xml:space="preserve">This</w:t>
      </w:r>
      <w:r>
        <w:t xml:space="preserve"> </w:t>
      </w:r>
      <w:r>
        <w:t xml:space="preserve">Quotation Estimate</w:t>
      </w:r>
      <w:r>
        <w:t xml:space="preserve"> </w:t>
      </w:r>
      <w:r>
        <w:t xml:space="preserve">is issued by Andes Academic Consulting Group SpA, a specialized firm operating in Chile Santiago, to provide comprehensive professional services for the engagement of an</w:t>
      </w:r>
      <w:r>
        <w:t xml:space="preserve"> </w:t>
      </w:r>
      <w:r>
        <w:t xml:space="preserve">Academic Researcher</w:t>
      </w:r>
      <w:r>
        <w:t xml:space="preserve"> </w:t>
      </w:r>
      <w:r>
        <w:t xml:space="preserve">to support the Faculty of Sciences at Universidad de los Andes. The following estimate details the scope of work, deliverables, and associated costs for the requested</w:t>
      </w:r>
      <w:r>
        <w:t xml:space="preserve"> </w:t>
      </w:r>
      <w:r>
        <w:t xml:space="preserve">Academic Researcher</w:t>
      </w:r>
      <w:r>
        <w:t xml:space="preserve"> </w:t>
      </w:r>
      <w:r>
        <w:t xml:space="preserve">position, tailored to the academic and regulatory environment of Chile Santiago.</w:t>
      </w:r>
    </w:p>
    <w:p>
      <w:pPr>
        <w:pStyle w:val="BodyText"/>
      </w:pPr>
      <w:r>
        <w:t xml:space="preserve">Scope of Services – Academic Researcher Engagement</w:t>
      </w:r>
    </w:p>
    <w:p>
      <w:pPr>
        <w:pStyle w:val="BodyText"/>
      </w:pPr>
      <w:r>
        <w:t xml:space="preserve">The</w:t>
      </w:r>
      <w:r>
        <w:t xml:space="preserve"> </w:t>
      </w:r>
      <w:r>
        <w:t xml:space="preserve">Academic Researcher</w:t>
      </w:r>
      <w:r>
        <w:t xml:space="preserve"> </w:t>
      </w:r>
      <w:r>
        <w:t xml:space="preserve">will be contracted to conduct original research in the field of computational biology and bioinformatics, contributing to the university's strategic research agenda. The engagement is designed to align with the academic calendar and institutional requirements specific to higher education institutions in Chile Santiago. The</w:t>
      </w:r>
      <w:r>
        <w:t xml:space="preserve"> </w:t>
      </w:r>
      <w:r>
        <w:t xml:space="preserve">Academic Researcher</w:t>
      </w:r>
      <w:r>
        <w:t xml:space="preserve"> </w:t>
      </w:r>
      <w:r>
        <w:t xml:space="preserve">will report directly to the Department Head and will be expected to produce peer-reviewed publications, supervise graduate students, and participate in interdisciplinary research projects coordinated within the Chile Santiago academic network.</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(CLP)</w:t>
            </w:r>
          </w:p>
        </w:tc>
        <w:tc>
          <w:tcPr/>
          <w:p>
            <w:pPr>
              <w:pStyle w:val="Compact"/>
              <w:jc w:val="left"/>
            </w:pPr>
            <w:r>
              <w:t xml:space="preserve">Subtotal (CLP)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Recruitment and onboarding of the</w:t>
            </w:r>
            <w:r>
              <w:t xml:space="preserve"> </w:t>
            </w:r>
            <w:r>
              <w:t xml:space="preserve">Academic Researcher</w:t>
            </w:r>
            <w:r>
              <w:t xml:space="preserve">, including CV screening, academic reference verification, and contractual compliance with Chilean labor regulations applicable in Chile Santiago</w:t>
            </w:r>
          </w:p>
        </w:tc>
        <w:tc>
          <w:tcPr/>
          <w:p>
            <w:pPr>
              <w:pStyle w:val="Compact"/>
              <w:jc w:val="left"/>
            </w:pPr>
            <w:r>
              <w:t xml:space="preserve">4 weeks</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Monthly professional fee for the</w:t>
            </w:r>
            <w:r>
              <w:t xml:space="preserve"> </w:t>
            </w:r>
            <w:r>
              <w:t xml:space="preserve">Academic Researcher</w:t>
            </w:r>
            <w:r>
              <w:t xml:space="preserve"> </w:t>
            </w:r>
            <w:r>
              <w:t xml:space="preserve">(PhD-level, 5+ years postdoctoral experience), covering full-time research duties, laboratory supervision, and academic mentoring</w:t>
            </w:r>
          </w:p>
        </w:tc>
        <w:tc>
          <w:tcPr/>
          <w:p>
            <w:pPr>
              <w:pStyle w:val="Compact"/>
              <w:jc w:val="left"/>
            </w:pPr>
            <w:r>
              <w:t xml:space="preserve">12 months</w:t>
            </w:r>
          </w:p>
        </w:tc>
        <w:tc>
          <w:tcPr/>
          <w:p>
            <w:pPr>
              <w:pStyle w:val="Compact"/>
              <w:jc w:val="left"/>
            </w:pPr>
            <w:r>
              <w:t xml:space="preserve">1,250,000</w:t>
            </w:r>
          </w:p>
        </w:tc>
        <w:tc>
          <w:tcPr/>
          <w:p>
            <w:pPr>
              <w:pStyle w:val="Compact"/>
              <w:jc w:val="left"/>
            </w:pPr>
            <w:r>
              <w:t xml:space="preserve">15,000,000</w:t>
            </w:r>
          </w:p>
        </w:tc>
        <w:tc>
          <w:tcPr/>
          <w:p>
            <w:pPr>
              <w:pStyle w:val="Compact"/>
              <w:jc w:val="left"/>
            </w:pPr>
            <w:r>
              <w:t xml:space="preserve">Monthly retainer</w:t>
            </w:r>
          </w:p>
        </w:tc>
      </w:tr>
      <w:tr>
        <w:tc>
          <w:tcPr/>
          <w:p>
            <w:pPr>
              <w:pStyle w:val="Compact"/>
              <w:jc w:val="left"/>
            </w:pPr>
            <w:r>
              <w:t xml:space="preserve">3</w:t>
            </w:r>
          </w:p>
        </w:tc>
        <w:tc>
          <w:tcPr/>
          <w:p>
            <w:pPr>
              <w:pStyle w:val="Compact"/>
              <w:jc w:val="left"/>
            </w:pPr>
            <w:r>
              <w:t xml:space="preserve">Research grant administration and compliance reporting for the</w:t>
            </w:r>
            <w:r>
              <w:t xml:space="preserve"> </w:t>
            </w:r>
            <w:r>
              <w:t xml:space="preserve">Academic Researcher</w:t>
            </w:r>
            <w:r>
              <w:t xml:space="preserve">, ensuring alignment with CONICYT (now ANID) funding requirements and institutional policies in Chile Santiago</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Monthly service</w:t>
            </w:r>
          </w:p>
        </w:tc>
      </w:tr>
      <w:tr>
        <w:tc>
          <w:tcPr/>
          <w:p>
            <w:pPr>
              <w:pStyle w:val="Compact"/>
              <w:jc w:val="left"/>
            </w:pPr>
            <w:r>
              <w:t xml:space="preserve">4</w:t>
            </w:r>
          </w:p>
        </w:tc>
        <w:tc>
          <w:tcPr/>
          <w:p>
            <w:pPr>
              <w:pStyle w:val="Compact"/>
              <w:jc w:val="left"/>
            </w:pPr>
            <w:r>
              <w:t xml:space="preserve">Academic publication support: editing, formatting, and submission assistance for a minimum of 4 peer-reviewed articles produced by the</w:t>
            </w:r>
            <w:r>
              <w:t xml:space="preserve"> </w:t>
            </w:r>
            <w:r>
              <w:t xml:space="preserve">Academic Researcher</w:t>
            </w:r>
            <w:r>
              <w:t xml:space="preserve"> </w:t>
            </w:r>
            <w:r>
              <w:t xml:space="preserve">during the contract period</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Per article cycle</w:t>
            </w:r>
          </w:p>
        </w:tc>
      </w:tr>
      <w:tr>
        <w:tc>
          <w:tcPr/>
          <w:p>
            <w:pPr>
              <w:pStyle w:val="Compact"/>
              <w:jc w:val="left"/>
            </w:pPr>
            <w:r>
              <w:t xml:space="preserve">5</w:t>
            </w:r>
          </w:p>
        </w:tc>
        <w:tc>
          <w:tcPr/>
          <w:p>
            <w:pPr>
              <w:pStyle w:val="Compact"/>
              <w:jc w:val="left"/>
            </w:pPr>
            <w:r>
              <w:t xml:space="preserve">Interdisciplinary collaboration coordination: facilitating the</w:t>
            </w:r>
            <w:r>
              <w:t xml:space="preserve"> </w:t>
            </w:r>
            <w:r>
              <w:t xml:space="preserve">Academic Researcher</w:t>
            </w:r>
            <w:r>
              <w:t xml:space="preserve">'s participation in joint projects with partner institutions across Chile Santiago, including travel and meeting logistics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Estimated 6 events</w:t>
            </w:r>
          </w:p>
        </w:tc>
      </w:tr>
      <w:tr>
        <w:tc>
          <w:tcPr/>
          <w:p>
            <w:pPr>
              <w:pStyle w:val="Compact"/>
              <w:jc w:val="left"/>
            </w:pPr>
            <w:r>
              <w:t xml:space="preserve">6</w:t>
            </w:r>
          </w:p>
        </w:tc>
        <w:tc>
          <w:tcPr/>
          <w:p>
            <w:pPr>
              <w:pStyle w:val="Compact"/>
              <w:jc w:val="left"/>
            </w:pPr>
            <w:r>
              <w:t xml:space="preserve">Performance evaluation and annual review of the</w:t>
            </w:r>
            <w:r>
              <w:t xml:space="preserve"> </w:t>
            </w:r>
            <w:r>
              <w:t xml:space="preserve">Academic Researcher</w:t>
            </w:r>
            <w:r>
              <w:t xml:space="preserve">, including KPI assessment, publication audit, and recommendation report for contract renewal</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 at year-end</w:t>
            </w:r>
          </w:p>
        </w:tc>
      </w:tr>
      <w:tr>
        <w:tc>
          <w:tcPr/>
          <w:p>
            <w:pPr>
              <w:pStyle w:val="Compact"/>
              <w:jc w:val="left"/>
            </w:pPr>
            <w:r>
              <w:t xml:space="preserve">7</w:t>
            </w:r>
          </w:p>
        </w:tc>
        <w:tc>
          <w:tcPr/>
          <w:p>
            <w:pPr>
              <w:pStyle w:val="Compact"/>
              <w:jc w:val="left"/>
            </w:pPr>
            <w:r>
              <w:t xml:space="preserve">Legal and administrative support: drafting employment contract, social security (AFP) enrollment, and tax compliance for the</w:t>
            </w:r>
            <w:r>
              <w:t xml:space="preserve"> </w:t>
            </w:r>
            <w:r>
              <w:t xml:space="preserve">Academic Researcher</w:t>
            </w:r>
            <w:r>
              <w:t xml:space="preserve"> </w:t>
            </w:r>
            <w:r>
              <w:t xml:space="preserve">under Chilean labor law in Chile Santiago</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c>
          <w:tcPr/>
          <w:p>
            <w:pPr>
              <w:pStyle w:val="Compact"/>
              <w:jc w:val="left"/>
            </w:pPr>
            <w:r>
              <w:t xml:space="preserve">Monthly retainer</w:t>
            </w:r>
          </w:p>
        </w:tc>
      </w:tr>
      <w:tr>
        <w:tc>
          <w:tcPr>
            <w:gridSpan w:val="4"/>
          </w:tcPr>
          <w:p>
            <w:pPr>
              <w:pStyle w:val="Compact"/>
              <w:jc w:val="left"/>
            </w:pPr>
            <w:r>
              <w:t xml:space="preserve">TOTAL ESTIMATED COST (CLP)</w:t>
            </w:r>
          </w:p>
        </w:tc>
        <w:tc>
          <w:tcPr/>
          <w:p>
            <w:pPr>
              <w:pStyle w:val="Compact"/>
              <w:jc w:val="left"/>
            </w:pPr>
            <w:r>
              <w:t xml:space="preserve">29,050,000</w:t>
            </w:r>
          </w:p>
        </w:tc>
        <w:tc>
          <w:tcPr/>
          <w:p>
            <w:pPr>
              <w:pStyle w:val="Compact"/>
            </w:pPr>
          </w:p>
        </w:tc>
      </w:tr>
      <w:tr>
        <w:tc>
          <w:tcPr>
            <w:gridSpan w:val="4"/>
          </w:tcPr>
          <w:p>
            <w:pPr>
              <w:pStyle w:val="Compact"/>
              <w:jc w:val="left"/>
            </w:pPr>
            <w:r>
              <w:t xml:space="preserve">IVA (19% VAT – Chile)</w:t>
            </w:r>
          </w:p>
        </w:tc>
        <w:tc>
          <w:tcPr/>
          <w:p>
            <w:pPr>
              <w:pStyle w:val="Compact"/>
              <w:jc w:val="left"/>
            </w:pPr>
            <w:r>
              <w:t xml:space="preserve">5,519,500</w:t>
            </w:r>
          </w:p>
        </w:tc>
        <w:tc>
          <w:tcPr/>
          <w:p>
            <w:pPr>
              <w:pStyle w:val="Compact"/>
            </w:pPr>
          </w:p>
        </w:tc>
      </w:tr>
      <w:tr>
        <w:tc>
          <w:tcPr>
            <w:gridSpan w:val="4"/>
          </w:tcPr>
          <w:p>
            <w:pPr>
              <w:pStyle w:val="Compact"/>
              <w:jc w:val="left"/>
            </w:pPr>
            <w:r>
              <w:t xml:space="preserve">GRAND TOTAL (CLP, IVA included)</w:t>
            </w:r>
          </w:p>
        </w:tc>
        <w:tc>
          <w:tcPr/>
          <w:p>
            <w:pPr>
              <w:pStyle w:val="Compact"/>
              <w:jc w:val="left"/>
            </w:pPr>
            <w:r>
              <w:t xml:space="preserve">34,569,500</w:t>
            </w:r>
          </w:p>
        </w:tc>
        <w:tc>
          <w:tcPr/>
          <w:p>
            <w:pPr>
              <w:pStyle w:val="Compact"/>
            </w:pPr>
          </w:p>
        </w:tc>
      </w:tr>
    </w:tbl>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thirty (30) calendar days from the date of issue. After this period, all rates and conditions are subject to revision based on market conditions in Chile Santiago.</w:t>
      </w:r>
    </w:p>
    <w:p>
      <w:pPr>
        <w:pStyle w:val="BodyText"/>
      </w:pPr>
      <w:r>
        <w:t xml:space="preserve">2. The</w:t>
      </w:r>
      <w:r>
        <w:t xml:space="preserve"> </w:t>
      </w:r>
      <w:r>
        <w:t xml:space="preserve">Academic Researcher</w:t>
      </w:r>
      <w:r>
        <w:t xml:space="preserve"> </w:t>
      </w:r>
      <w:r>
        <w:t xml:space="preserve">engagement is contingent upon the successful completion of the recruitment process described in Item 1. Should the candidate not meet the academic qualifications specified, this</w:t>
      </w:r>
      <w:r>
        <w:t xml:space="preserve"> </w:t>
      </w:r>
      <w:r>
        <w:t xml:space="preserve">Quotation Estimate</w:t>
      </w:r>
      <w:r>
        <w:t xml:space="preserve"> </w:t>
      </w:r>
      <w:r>
        <w:t xml:space="preserve">shall be reissued at no additional cost to the client.</w:t>
      </w:r>
    </w:p>
    <w:p>
      <w:pPr>
        <w:pStyle w:val="BodyText"/>
      </w:pPr>
      <w:r>
        <w:t xml:space="preserve">3. Payment terms: 30% advance upon acceptance of this</w:t>
      </w:r>
      <w:r>
        <w:t xml:space="preserve"> </w:t>
      </w:r>
      <w:r>
        <w:t xml:space="preserve">Quotation Estimate</w:t>
      </w:r>
      <w:r>
        <w:t xml:space="preserve">, 40% at the midpoint of the contract (month 6), and 30% upon completion of the annual performance review. All payments shall be made in Chilean Pesos (CLP) via bank transfer to the account designated by Andes Academic Consulting Group SpA, Chile Santiago.</w:t>
      </w:r>
    </w:p>
    <w:p>
      <w:pPr>
        <w:pStyle w:val="BodyText"/>
      </w:pPr>
      <w:r>
        <w:t xml:space="preserve">4. The</w:t>
      </w:r>
      <w:r>
        <w:t xml:space="preserve"> </w:t>
      </w:r>
      <w:r>
        <w:t xml:space="preserve">Academic Researcher</w:t>
      </w:r>
      <w:r>
        <w:t xml:space="preserve"> </w:t>
      </w:r>
      <w:r>
        <w:t xml:space="preserve">shall be subject to the academic code of conduct and intellectual property policies of the client institution. All research outputs, publications, and data generated during the engagement shall be jointly owned as stipulated in the individual employment contract.</w:t>
      </w:r>
    </w:p>
    <w:p>
      <w:pPr>
        <w:pStyle w:val="BodyText"/>
      </w:pPr>
      <w:r>
        <w:t xml:space="preserve">5. Cancellation policy: Should the client wish to terminate the</w:t>
      </w:r>
      <w:r>
        <w:t xml:space="preserve"> </w:t>
      </w:r>
      <w:r>
        <w:t xml:space="preserve">Academic Researcher</w:t>
      </w:r>
      <w:r>
        <w:t xml:space="preserve"> </w:t>
      </w:r>
      <w:r>
        <w:t xml:space="preserve">engagement prior to the end of the 12-month period, a notice period of sixty (60) days in writing is required. In such cases, a termination fee equivalent to two months of the professional fee shall apply.</w:t>
      </w:r>
    </w:p>
    <w:p>
      <w:pPr>
        <w:pStyle w:val="BodyText"/>
      </w:pPr>
      <w:r>
        <w:t xml:space="preserve">6. This</w:t>
      </w:r>
      <w:r>
        <w:t xml:space="preserve"> </w:t>
      </w:r>
      <w:r>
        <w:t xml:space="preserve">Quotation Estimate</w:t>
      </w:r>
      <w:r>
        <w:t xml:space="preserve"> </w:t>
      </w:r>
      <w:r>
        <w:t xml:space="preserve">does not constitute a binding contract until formally accepted in writing by both parties. All services are governed by the Civil Code of Chile and applicable labor legislation in force in Chile Santiago.</w:t>
      </w:r>
    </w:p>
    <w:p>
      <w:pPr>
        <w:pStyle w:val="BodyText"/>
      </w:pPr>
      <w:r>
        <w:t xml:space="preserve">7. Any disputes arising from this</w:t>
      </w:r>
      <w:r>
        <w:t xml:space="preserve"> </w:t>
      </w:r>
      <w:r>
        <w:t xml:space="preserve">Quotation Estimate</w:t>
      </w:r>
      <w:r>
        <w:t xml:space="preserve"> </w:t>
      </w:r>
      <w:r>
        <w:t xml:space="preserve">or the subsequent engagement of the</w:t>
      </w:r>
      <w:r>
        <w:t xml:space="preserve"> </w:t>
      </w:r>
      <w:r>
        <w:t xml:space="preserve">Academic Researcher</w:t>
      </w:r>
      <w:r>
        <w:t xml:space="preserve"> </w:t>
      </w:r>
      <w:r>
        <w:t xml:space="preserve">shall be resolved through the competent courts of the Santiago Metropolitan Region, Chile.</w:t>
      </w:r>
    </w:p>
    <w:p>
      <w:pPr>
        <w:pStyle w:val="BodyText"/>
      </w:pPr>
      <w:r>
        <w:rPr>
          <w:bCs/>
          <w:b/>
        </w:rPr>
        <w:t xml:space="preserve">Prepared by:</w:t>
      </w:r>
      <w:r>
        <w:br/>
      </w:r>
      <w:r>
        <w:t xml:space="preserve">Carlos Mendoza, Director</w:t>
      </w:r>
      <w:r>
        <w:br/>
      </w:r>
      <w:r>
        <w:t xml:space="preserve">Andes Academic Consulting Group SpA</w:t>
      </w:r>
      <w:r>
        <w:br/>
      </w:r>
      <w:r>
        <w:t xml:space="preserve">Chile Santiago</w:t>
      </w:r>
    </w:p>
    <w:p>
      <w:pPr>
        <w:pStyle w:val="BodyText"/>
      </w:pPr>
      <w:r>
        <w:rPr>
          <w:bCs/>
          <w:b/>
        </w:rPr>
        <w:t xml:space="preserve">Accepted by (Client):</w:t>
      </w:r>
      <w:r>
        <w:br/>
      </w:r>
      <w:r>
        <w:t xml:space="preserve">Dr. María Fernanda Rojas</w:t>
      </w:r>
      <w:r>
        <w:br/>
      </w:r>
      <w:r>
        <w:t xml:space="preserve">Faculty of Sciences, Universidad de los Andes</w:t>
      </w:r>
      <w:r>
        <w:br/>
      </w:r>
      <w:r>
        <w:t xml:space="preserve">Santiago, Chile</w:t>
      </w:r>
    </w:p>
    <w:p>
      <w:pPr>
        <w:pStyle w:val="BodyText"/>
      </w:pPr>
      <w:r>
        <w:t xml:space="preserve">Andes Academic Consulting Group SpA | RUT: 77.123.456-8 | Av. Providencia 1234, Of. 805, Providencia, Santiago, Chile</w:t>
      </w:r>
    </w:p>
    <w:p>
      <w:pPr>
        <w:pStyle w:val="BodyText"/>
      </w:pPr>
      <w:r>
        <w:t xml:space="preserve">This Quotation Estimate (QTE-2025-0847) was prepared exclusively for the client named above and may not be transferred or used for any other purpose without prior written consent.</w:t>
      </w:r>
    </w:p>
    <w:p>
      <w:pPr>
        <w:pStyle w:val="BodyText"/>
      </w:pPr>
      <w:r>
        <w:t xml:space="preserve">Document generated in Chile Santiago,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Chile Santiago</dc:title>
  <dc:creator/>
  <dc:language>en</dc:language>
  <cp:keywords/>
  <dcterms:created xsi:type="dcterms:W3CDTF">2026-10-10T06:23:29Z</dcterms:created>
  <dcterms:modified xsi:type="dcterms:W3CDTF">2026-10-10T06:23:29Z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