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Xe5754389bc486c4940b249e641aef8cf9fa78bb"/>
    <w:p>
      <w:pPr>
        <w:pStyle w:val="Heading1"/>
      </w:pPr>
      <w:r>
        <w:t xml:space="preserve">Scholarly Research &amp; Consultancy Services (Pvt.) Ltd.</w:t>
      </w:r>
    </w:p>
    <w:p>
      <w:pPr>
        <w:pStyle w:val="FirstParagraph"/>
      </w:pPr>
      <w:r>
        <w:t xml:space="preserve">Office: 4th Floor, Blue Area Commercial Complex, Jinnah Avenue, Islamabad, Pakistan</w:t>
      </w:r>
    </w:p>
    <w:p>
      <w:pPr>
        <w:pStyle w:val="BodyText"/>
      </w:pPr>
      <w:r>
        <w:t xml:space="preserve">Phone: +92-51-227-4567 | Email: info@scholarlyresearch.pk</w:t>
      </w:r>
    </w:p>
    <w:p>
      <w:pPr>
        <w:pStyle w:val="BodyText"/>
      </w:pPr>
      <w:r>
        <w:t xml:space="preserve">NTN: 1234567-8 | Registration No: SECP-2019-4521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(15 July 2025)</w:t>
            </w:r>
          </w:p>
        </w:tc>
      </w:tr>
      <w:tr>
        <w:tc>
          <w:tcPr/>
          <w:p>
            <w:pPr>
              <w:pStyle w:val="Compact"/>
              <w:jc w:val="left"/>
            </w:pPr>
            <w:r>
              <w:t xml:space="preserve">Client / Recipient</w:t>
            </w:r>
          </w:p>
        </w:tc>
        <w:tc>
          <w:tcPr/>
          <w:p>
            <w:pPr>
              <w:pStyle w:val="Compact"/>
              <w:jc w:val="left"/>
            </w:pPr>
            <w:r>
              <w:t xml:space="preserve">Dr. Ayesha Khan, Department of Social Sciences, National University of Sciences and Technology (NUST), Pakistan Islamabad</w:t>
            </w:r>
          </w:p>
        </w:tc>
      </w:tr>
      <w:tr>
        <w:tc>
          <w:tcPr/>
          <w:p>
            <w:pPr>
              <w:pStyle w:val="Compact"/>
              <w:jc w:val="left"/>
            </w:pPr>
            <w:r>
              <w:t xml:space="preserve">Project Title</w:t>
            </w:r>
          </w:p>
        </w:tc>
        <w:tc>
          <w:tcPr/>
          <w:p>
            <w:pPr>
              <w:pStyle w:val="Compact"/>
              <w:jc w:val="left"/>
            </w:pPr>
            <w:r>
              <w:t xml:space="preserve">Comprehensive Academic Researcher Engagement for Multi-Disciplinary Study on Urban Development in Pakistan Islamabad</w:t>
            </w:r>
          </w:p>
        </w:tc>
      </w:tr>
      <w:tr>
        <w:tc>
          <w:tcPr/>
          <w:p>
            <w:pPr>
              <w:pStyle w:val="Compact"/>
              <w:jc w:val="left"/>
            </w:pPr>
            <w:r>
              <w:t xml:space="preserve">Prepared By</w:t>
            </w:r>
          </w:p>
        </w:tc>
        <w:tc>
          <w:tcPr/>
          <w:p>
            <w:pPr>
              <w:pStyle w:val="Compact"/>
              <w:jc w:val="left"/>
            </w:pPr>
            <w:r>
              <w:t xml:space="preserve">Muhammad Imran Siddiqui, Senior Accountant</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Scholarly Research &amp; Consultancy Services (Pvt.) Ltd. to provide a detailed financial and operational breakdown for the engagement of a qualified</w:t>
      </w:r>
      <w:r>
        <w:t xml:space="preserve"> </w:t>
      </w:r>
      <w:r>
        <w:t xml:space="preserve">Academic Researcher</w:t>
      </w:r>
      <w:r>
        <w:t xml:space="preserve"> </w:t>
      </w:r>
      <w:r>
        <w:t xml:space="preserve">to support a multi-disciplinary research project focused on urban development, policy analysis, and socio-economic transformation in</w:t>
      </w:r>
      <w:r>
        <w:t xml:space="preserve"> </w:t>
      </w:r>
      <w:r>
        <w:t xml:space="preserve">Pakistan Islamabad</w:t>
      </w:r>
      <w:r>
        <w:t xml:space="preserve">. This document serves as the official</w:t>
      </w:r>
      <w:r>
        <w:t xml:space="preserve"> </w:t>
      </w:r>
      <w:r>
        <w:t xml:space="preserve">Quotation Estimate</w:t>
      </w:r>
      <w:r>
        <w:t xml:space="preserve"> </w:t>
      </w:r>
      <w:r>
        <w:t xml:space="preserve">and outlines all deliverables, timelines, associated costs, and contractual obligations that will govern the professional relationship between our firm and the client institution based in</w:t>
      </w:r>
      <w:r>
        <w:t xml:space="preserve"> </w:t>
      </w:r>
      <w:r>
        <w:t xml:space="preserve">Pakistan Islamabad</w:t>
      </w:r>
      <w:r>
        <w:t xml:space="preserve">.</w:t>
      </w:r>
    </w:p>
    <w:bookmarkEnd w:id="21"/>
    <w:bookmarkStart w:id="22" w:name="X14953c45e1cce4ddefc72a6d790efdd03f4332c"/>
    <w:p>
      <w:pPr>
        <w:pStyle w:val="Heading2"/>
      </w:pPr>
      <w:r>
        <w:t xml:space="preserve">2. Scope of Work – Academic Researcher Services</w:t>
      </w:r>
    </w:p>
    <w:p>
      <w:pPr>
        <w:pStyle w:val="FirstParagraph"/>
      </w:pPr>
      <w:r>
        <w:t xml:space="preserve">The</w:t>
      </w:r>
      <w:r>
        <w:t xml:space="preserve"> </w:t>
      </w:r>
      <w:r>
        <w:t xml:space="preserve">Academic Researcher</w:t>
      </w:r>
      <w:r>
        <w:t xml:space="preserve"> </w:t>
      </w:r>
      <w:r>
        <w:t xml:space="preserve">engaged under this</w:t>
      </w:r>
      <w:r>
        <w:t xml:space="preserve"> </w:t>
      </w:r>
      <w:r>
        <w:t xml:space="preserve">Quotation Estimate</w:t>
      </w:r>
      <w:r>
        <w:t xml:space="preserve"> </w:t>
      </w:r>
      <w:r>
        <w:t xml:space="preserve">will be responsible for the following activities, all conducted within the geographical and institutional context of</w:t>
      </w:r>
      <w:r>
        <w:t xml:space="preserve"> </w:t>
      </w:r>
      <w:r>
        <w:t xml:space="preserve">Pakistan Islamabad</w:t>
      </w:r>
      <w:r>
        <w:t xml:space="preserve">:</w:t>
      </w:r>
    </w:p>
    <w:p>
      <w:pPr>
        <w:numPr>
          <w:ilvl w:val="0"/>
          <w:numId w:val="1001"/>
        </w:numPr>
        <w:pStyle w:val="Compact"/>
      </w:pPr>
      <w:r>
        <w:t xml:space="preserve">Conducting a comprehensive literature review spanning at least 200 peer-reviewed publications related to urban planning, public policy, and economic development specific to</w:t>
      </w:r>
      <w:r>
        <w:t xml:space="preserve"> </w:t>
      </w:r>
      <w:r>
        <w:t xml:space="preserve">Pakistan Islamabad</w:t>
      </w:r>
      <w:r>
        <w:t xml:space="preserve"> </w:t>
      </w:r>
      <w:r>
        <w:t xml:space="preserve">and comparable South Asian metropolitan regions.</w:t>
      </w:r>
    </w:p>
    <w:p>
      <w:pPr>
        <w:numPr>
          <w:ilvl w:val="0"/>
          <w:numId w:val="1001"/>
        </w:numPr>
        <w:pStyle w:val="Compact"/>
      </w:pPr>
      <w:r>
        <w:t xml:space="preserve">Designing and executing a mixed-methods research framework (quantitative surveys and qualitative interviews) targeting a minimum of 500 respondents across the ten union councils of</w:t>
      </w:r>
      <w:r>
        <w:t xml:space="preserve"> </w:t>
      </w:r>
      <w:r>
        <w:t xml:space="preserve">Pakistan Islamabad</w:t>
      </w:r>
      <w:r>
        <w:t xml:space="preserve">.</w:t>
      </w:r>
    </w:p>
    <w:p>
      <w:pPr>
        <w:numPr>
          <w:ilvl w:val="0"/>
          <w:numId w:val="1001"/>
        </w:numPr>
        <w:pStyle w:val="Compact"/>
      </w:pPr>
      <w:r>
        <w:t xml:space="preserve">Performing statistical analysis using SPSS and R software, producing at least 15 analytical tables and 10 interpretive figures for the final research report.</w:t>
      </w:r>
    </w:p>
    <w:p>
      <w:pPr>
        <w:numPr>
          <w:ilvl w:val="0"/>
          <w:numId w:val="1001"/>
        </w:numPr>
        <w:pStyle w:val="Compact"/>
      </w:pPr>
      <w:r>
        <w:t xml:space="preserve">Drafting a 60-page research monograph suitable for submission to a Q1-indexed journal, with full adherence to APA 7th edition formatting standards.</w:t>
      </w:r>
    </w:p>
    <w:p>
      <w:pPr>
        <w:numPr>
          <w:ilvl w:val="0"/>
          <w:numId w:val="1001"/>
        </w:numPr>
        <w:pStyle w:val="Compact"/>
      </w:pPr>
      <w:r>
        <w:t xml:space="preserve">Delivering two (2) in-person presentation sessions at the client's campus in</w:t>
      </w:r>
      <w:r>
        <w:t xml:space="preserve"> </w:t>
      </w:r>
      <w:r>
        <w:t xml:space="preserve">Pakistan Islamabad</w:t>
      </w:r>
      <w:r>
        <w:t xml:space="preserve"> </w:t>
      </w:r>
      <w:r>
        <w:t xml:space="preserve">to present interim findings and final conclusions to the faculty review board.</w:t>
      </w:r>
    </w:p>
    <w:p>
      <w:pPr>
        <w:numPr>
          <w:ilvl w:val="0"/>
          <w:numId w:val="1001"/>
        </w:numPr>
        <w:pStyle w:val="Compact"/>
      </w:pPr>
      <w:r>
        <w:t xml:space="preserve">Providing ongoing advisory support for a period of three (3) months post-delivery to assist with peer-review revisions and conference abstract preparation.</w:t>
      </w:r>
    </w:p>
    <w:bookmarkEnd w:id="22"/>
    <w:bookmarkStart w:id="23" w:name="X10478f6fb3c52c0db1354d492bc9b7c2d50cd4d"/>
    <w:p>
      <w:pPr>
        <w:pStyle w:val="Heading2"/>
      </w:pPr>
      <w:r>
        <w:t xml:space="preserve">3. Detailed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Academic Researcher – Monthly Professional Fee (PhD-qualified, 10+ years experience in social sciences)</w:t>
            </w:r>
          </w:p>
        </w:tc>
        <w:tc>
          <w:tcPr/>
          <w:p>
            <w:pPr>
              <w:pStyle w:val="Compact"/>
              <w:jc w:val="left"/>
            </w:pPr>
            <w:r>
              <w:t xml:space="preserve">6 months</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Field Data Collection in Pakistan Islamabad (transport, enumerator stipends, printing of survey instruments)</w:t>
            </w:r>
          </w:p>
        </w:tc>
        <w:tc>
          <w:tcPr/>
          <w:p>
            <w:pPr>
              <w:pStyle w:val="Compact"/>
              <w:jc w:val="left"/>
            </w:pPr>
            <w:r>
              <w:t xml:space="preserve">1 lot</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03</w:t>
            </w:r>
          </w:p>
        </w:tc>
        <w:tc>
          <w:tcPr/>
          <w:p>
            <w:pPr>
              <w:pStyle w:val="Compact"/>
              <w:jc w:val="left"/>
            </w:pPr>
            <w:r>
              <w:t xml:space="preserve">Statistical Software Licensing (SPSS + R Studio, 6-month institutional license)</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Academic Journal Publication Fee (Q1 journal, open-access APC)</w:t>
            </w:r>
          </w:p>
        </w:tc>
        <w:tc>
          <w:tcPr/>
          <w:p>
            <w:pPr>
              <w:pStyle w:val="Compact"/>
              <w:jc w:val="left"/>
            </w:pPr>
            <w:r>
              <w:t xml:space="preserve">1 article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Two (2) Presentation Sessions in Pakistan Islamabad (venue coordination, AV setup, travel within Islamabad)</w:t>
            </w:r>
          </w:p>
        </w:tc>
        <w:tc>
          <w:tcPr/>
          <w:p>
            <w:pPr>
              <w:pStyle w:val="Compact"/>
              <w:jc w:val="left"/>
            </w:pPr>
            <w:r>
              <w:t xml:space="preserve">2 sessions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Post-Delivery Advisory Support (3 months, remote + 2 in-person visits to Pakistan Islamabad)</w:t>
            </w:r>
          </w:p>
        </w:tc>
        <w:tc>
          <w:tcPr/>
          <w:p>
            <w:pPr>
              <w:pStyle w:val="Compact"/>
              <w:jc w:val="left"/>
            </w:pPr>
            <w:r>
              <w:t xml:space="preserve">3 months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Project Management &amp; Administrative Overhead (10%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285,000</w:t>
            </w:r>
          </w:p>
        </w:tc>
      </w:tr>
      <w:tr>
        <w:tc>
          <w:tcPr>
            <w:gridSpan w:val="4"/>
          </w:tcPr>
          <w:p>
            <w:pPr>
              <w:pStyle w:val="Compact"/>
              <w:jc w:val="left"/>
            </w:pPr>
            <w:r>
              <w:t xml:space="preserve">Subtotal (PKR)</w:t>
            </w:r>
          </w:p>
        </w:tc>
        <w:tc>
          <w:tcPr/>
          <w:p>
            <w:pPr>
              <w:pStyle w:val="Compact"/>
              <w:jc w:val="left"/>
            </w:pPr>
            <w:r>
              <w:t xml:space="preserve">3,135,000</w:t>
            </w:r>
          </w:p>
        </w:tc>
      </w:tr>
      <w:tr>
        <w:tc>
          <w:tcPr>
            <w:gridSpan w:val="4"/>
          </w:tcPr>
          <w:p>
            <w:pPr>
              <w:pStyle w:val="Compact"/>
              <w:jc w:val="left"/>
            </w:pPr>
            <w:r>
              <w:t xml:space="preserve">GST @ 16% (as applicable under Pakistan tax regulations)</w:t>
            </w:r>
          </w:p>
        </w:tc>
        <w:tc>
          <w:tcPr/>
          <w:p>
            <w:pPr>
              <w:pStyle w:val="Compact"/>
              <w:jc w:val="left"/>
            </w:pPr>
            <w:r>
              <w:t xml:space="preserve">501,600</w:t>
            </w:r>
          </w:p>
        </w:tc>
      </w:tr>
      <w:tr>
        <w:tc>
          <w:tcPr>
            <w:gridSpan w:val="4"/>
          </w:tcPr>
          <w:p>
            <w:pPr>
              <w:pStyle w:val="Compact"/>
              <w:jc w:val="left"/>
            </w:pPr>
            <w:r>
              <w:t xml:space="preserve">GRAND TOTAL (PKR)</w:t>
            </w:r>
          </w:p>
        </w:tc>
        <w:tc>
          <w:tcPr/>
          <w:p>
            <w:pPr>
              <w:pStyle w:val="Compact"/>
              <w:jc w:val="left"/>
            </w:pPr>
            <w:r>
              <w:t xml:space="preserve">3,636,600</w:t>
            </w:r>
          </w:p>
        </w:tc>
      </w:tr>
    </w:tbl>
    <w:p>
      <w:pPr>
        <w:pStyle w:val="BodyText"/>
      </w:pPr>
      <w:r>
        <w:t xml:space="preserve">* All amounts are quoted in Pakistani Rupees (PKR). The above</w:t>
      </w:r>
      <w:r>
        <w:t xml:space="preserve"> </w:t>
      </w:r>
      <w:r>
        <w:t xml:space="preserve">Quotation Estimate</w:t>
      </w:r>
      <w:r>
        <w:t xml:space="preserve"> </w:t>
      </w:r>
      <w:r>
        <w:t xml:space="preserve">is exclusive of any additional costs that may arise from scope changes mutually agreed upon in writing.</w:t>
      </w:r>
    </w:p>
    <w:bookmarkEnd w:id="23"/>
    <w:bookmarkStart w:id="24" w:name="payment-terms"/>
    <w:p>
      <w:pPr>
        <w:pStyle w:val="Heading2"/>
      </w:pPr>
      <w:r>
        <w:t xml:space="preserve">4. Payment Terms</w:t>
      </w:r>
    </w:p>
    <w:p>
      <w:pPr>
        <w:numPr>
          <w:ilvl w:val="0"/>
          <w:numId w:val="1002"/>
        </w:numPr>
        <w:pStyle w:val="Compact"/>
      </w:pPr>
      <w:r>
        <w:rPr>
          <w:bCs/>
          <w:b/>
        </w:rPr>
        <w:t xml:space="preserve">Advance Payment (40%):</w:t>
      </w:r>
      <w:r>
        <w:t xml:space="preserve"> </w:t>
      </w:r>
      <w:r>
        <w:t xml:space="preserve">PKR 1,454,640 – due within seven (7) working days of acceptance of this</w:t>
      </w:r>
      <w:r>
        <w:t xml:space="preserve"> </w:t>
      </w:r>
      <w:r>
        <w:t xml:space="preserve">Quotation Estimate</w:t>
      </w:r>
      <w:r>
        <w:t xml:space="preserve">.</w:t>
      </w:r>
    </w:p>
    <w:p>
      <w:pPr>
        <w:numPr>
          <w:ilvl w:val="0"/>
          <w:numId w:val="1002"/>
        </w:numPr>
        <w:pStyle w:val="Compact"/>
      </w:pPr>
      <w:r>
        <w:rPr>
          <w:bCs/>
          <w:b/>
        </w:rPr>
        <w:t xml:space="preserve">Milestone Payment (35%):</w:t>
      </w:r>
      <w:r>
        <w:t xml:space="preserve"> </w:t>
      </w:r>
      <w:r>
        <w:t xml:space="preserve">PKR 1,272,810 – due upon submission of the draft research monograph for client review.</w:t>
      </w:r>
    </w:p>
    <w:p>
      <w:pPr>
        <w:numPr>
          <w:ilvl w:val="0"/>
          <w:numId w:val="1002"/>
        </w:numPr>
        <w:pStyle w:val="Compact"/>
      </w:pPr>
      <w:r>
        <w:rPr>
          <w:bCs/>
          <w:b/>
        </w:rPr>
        <w:t xml:space="preserve">Final Payment (25%):</w:t>
      </w:r>
      <w:r>
        <w:t xml:space="preserve"> </w:t>
      </w:r>
      <w:r>
        <w:t xml:space="preserve">PKR 909,150 – due within fourteen (14) days of final delivery and acceptance of all deliverables.</w:t>
      </w:r>
    </w:p>
    <w:p>
      <w:pPr>
        <w:pStyle w:val="FirstParagraph"/>
      </w:pPr>
      <w:r>
        <w:t xml:space="preserve">Payments shall be made via bank transfer to the account of Scholarly Research &amp; Consultancy Services (Pvt.) Ltd., Meezan Bank, Blue Area Branch,</w:t>
      </w:r>
      <w:r>
        <w:t xml:space="preserve"> </w:t>
      </w:r>
      <w:r>
        <w:t xml:space="preserve">Pakistan Islamabad</w:t>
      </w:r>
      <w:r>
        <w:t xml:space="preserve">. Account details are available upon request.</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Pakistan Islamabad</w:t>
      </w:r>
      <w:r>
        <w:t xml:space="preserve">.</w:t>
      </w:r>
    </w:p>
    <w:p>
      <w:pPr>
        <w:numPr>
          <w:ilvl w:val="0"/>
          <w:numId w:val="1003"/>
        </w:numPr>
        <w:pStyle w:val="Compact"/>
      </w:pPr>
      <w:r>
        <w:t xml:space="preserve">The</w:t>
      </w:r>
      <w:r>
        <w:t xml:space="preserve"> </w:t>
      </w:r>
      <w:r>
        <w:t xml:space="preserve">Academic Researcher</w:t>
      </w:r>
      <w:r>
        <w:t xml:space="preserve"> </w:t>
      </w:r>
      <w:r>
        <w:t xml:space="preserve">assigned to this project shall be a PhD-qualified professional with a minimum of ten years of post-doctoral research experience. The client reserves the right to review the researcher's CV prior to commencement.</w:t>
      </w:r>
    </w:p>
    <w:p>
      <w:pPr>
        <w:numPr>
          <w:ilvl w:val="0"/>
          <w:numId w:val="1003"/>
        </w:numPr>
        <w:pStyle w:val="Compact"/>
      </w:pPr>
      <w:r>
        <w:t xml:space="preserve">All intellectual property generated under this engagement shall be jointly owned by the client institution and our firm, as stipulated in the separate Memorandum of Understanding (MoU) to be executed in</w:t>
      </w:r>
      <w:r>
        <w:t xml:space="preserve"> </w:t>
      </w:r>
      <w:r>
        <w:t xml:space="preserve">Pakistan Islamabad</w:t>
      </w:r>
      <w:r>
        <w:t xml:space="preserve">.</w:t>
      </w:r>
    </w:p>
    <w:p>
      <w:pPr>
        <w:numPr>
          <w:ilvl w:val="0"/>
          <w:numId w:val="1003"/>
        </w:numPr>
        <w:pStyle w:val="Compact"/>
      </w:pPr>
      <w:r>
        <w:t xml:space="preserve">Either party may terminate the engagement with thirty (30) days' written notice. In such an event, the client shall be liable for all costs incurred up to the date of termination as reflected in this</w:t>
      </w:r>
      <w:r>
        <w:t xml:space="preserve"> </w:t>
      </w:r>
      <w:r>
        <w:t xml:space="preserve">Quotation Estimate</w:t>
      </w:r>
      <w:r>
        <w:t xml:space="preserve">.</w:t>
      </w:r>
    </w:p>
    <w:p>
      <w:pPr>
        <w:numPr>
          <w:ilvl w:val="0"/>
          <w:numId w:val="1003"/>
        </w:numPr>
        <w:pStyle w:val="Compact"/>
      </w:pPr>
      <w:r>
        <w:t xml:space="preserve">All work shall comply with the ethical guidelines of the Pakistan Council of Science and Technology (PCST) and the institutional research ethics committee of the client's university in</w:t>
      </w:r>
      <w:r>
        <w:t xml:space="preserve"> </w:t>
      </w:r>
      <w:r>
        <w:t xml:space="preserve">Pakistan Islamabad</w:t>
      </w:r>
      <w:r>
        <w:t xml:space="preserve">.</w:t>
      </w:r>
    </w:p>
    <w:p>
      <w:pPr>
        <w:numPr>
          <w:ilvl w:val="0"/>
          <w:numId w:val="1003"/>
        </w:numPr>
        <w:pStyle w:val="Compact"/>
      </w:pPr>
      <w:r>
        <w:t xml:space="preserve">Confidentiality: The</w:t>
      </w:r>
      <w:r>
        <w:t xml:space="preserve"> </w:t>
      </w:r>
      <w:r>
        <w:t xml:space="preserve">Academic Researcher</w:t>
      </w:r>
      <w:r>
        <w:t xml:space="preserve"> </w:t>
      </w:r>
      <w:r>
        <w:t xml:space="preserve">and all supporting staff shall sign a Non-Disclosure Agreement (NDA) prior to accessing any proprietary data or unpublished findings.</w:t>
      </w:r>
    </w:p>
    <w:p>
      <w:pPr>
        <w:numPr>
          <w:ilvl w:val="0"/>
          <w:numId w:val="1003"/>
        </w:numPr>
        <w:pStyle w:val="Compact"/>
      </w:pPr>
      <w:r>
        <w:t xml:space="preserve">Disputes arising from this</w:t>
      </w:r>
      <w:r>
        <w:t xml:space="preserve"> </w:t>
      </w:r>
      <w:r>
        <w:t xml:space="preserve">Quotation Estimate</w:t>
      </w:r>
      <w:r>
        <w:t xml:space="preserve"> </w:t>
      </w:r>
      <w:r>
        <w:t xml:space="preserve">shall be resolved through arbitration in</w:t>
      </w:r>
      <w:r>
        <w:t xml:space="preserve"> </w:t>
      </w:r>
      <w:r>
        <w:t xml:space="preserve">Pakistan Islamabad</w:t>
      </w:r>
      <w:r>
        <w:t xml:space="preserve"> </w:t>
      </w:r>
      <w:r>
        <w:t xml:space="preserve">in accordance with the Arbitration Act, 1940 of Pakistan.</w:t>
      </w:r>
    </w:p>
    <w:bookmarkEnd w:id="25"/>
    <w:bookmarkStart w:id="26" w:name="deliverables-and-timeline"/>
    <w:p>
      <w:pPr>
        <w:pStyle w:val="Heading2"/>
      </w:pPr>
      <w:r>
        <w:t xml:space="preserve">6. Deliverables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Approved Literature Review &amp; Research Design Document</w:t>
            </w:r>
          </w:p>
        </w:tc>
        <w:tc>
          <w:tcPr/>
          <w:p>
            <w:pPr>
              <w:pStyle w:val="Compact"/>
              <w:jc w:val="left"/>
            </w:pPr>
            <w:r>
              <w:t xml:space="preserve">31 July 2025</w:t>
            </w:r>
          </w:p>
        </w:tc>
      </w:tr>
      <w:tr>
        <w:tc>
          <w:tcPr/>
          <w:p>
            <w:pPr>
              <w:pStyle w:val="Compact"/>
              <w:jc w:val="left"/>
            </w:pPr>
            <w:r>
              <w:t xml:space="preserve">M2</w:t>
            </w:r>
          </w:p>
        </w:tc>
        <w:tc>
          <w:tcPr/>
          <w:p>
            <w:pPr>
              <w:pStyle w:val="Compact"/>
              <w:jc w:val="left"/>
            </w:pPr>
            <w:r>
              <w:t xml:space="preserve">Field Data Collection Completed (Pakistan Islamabad)</w:t>
            </w:r>
          </w:p>
        </w:tc>
        <w:tc>
          <w:tcPr/>
          <w:p>
            <w:pPr>
              <w:pStyle w:val="Compact"/>
              <w:jc w:val="left"/>
            </w:pPr>
            <w:r>
              <w:t xml:space="preserve">30 September 2025</w:t>
            </w:r>
          </w:p>
        </w:tc>
      </w:tr>
      <w:tr>
        <w:tc>
          <w:tcPr/>
          <w:p>
            <w:pPr>
              <w:pStyle w:val="Compact"/>
              <w:jc w:val="left"/>
            </w:pPr>
            <w:r>
              <w:t xml:space="preserve">M3</w:t>
            </w:r>
          </w:p>
        </w:tc>
        <w:tc>
          <w:tcPr/>
          <w:p>
            <w:pPr>
              <w:pStyle w:val="Compact"/>
              <w:jc w:val="left"/>
            </w:pPr>
            <w:r>
              <w:t xml:space="preserve">Statistical Analysis &amp; Draft Monograph (60 pages)</w:t>
            </w:r>
          </w:p>
        </w:tc>
        <w:tc>
          <w:tcPr/>
          <w:p>
            <w:pPr>
              <w:pStyle w:val="Compact"/>
              <w:jc w:val="left"/>
            </w:pPr>
            <w:r>
              <w:t xml:space="preserve">30 November 2025</w:t>
            </w:r>
          </w:p>
        </w:tc>
      </w:tr>
      <w:tr>
        <w:tc>
          <w:tcPr/>
          <w:p>
            <w:pPr>
              <w:pStyle w:val="Compact"/>
              <w:jc w:val="left"/>
            </w:pPr>
            <w:r>
              <w:t xml:space="preserve">M4</w:t>
            </w:r>
          </w:p>
        </w:tc>
        <w:tc>
          <w:tcPr/>
          <w:p>
            <w:pPr>
              <w:pStyle w:val="Compact"/>
              <w:jc w:val="left"/>
            </w:pPr>
            <w:r>
              <w:t xml:space="preserve">Final Presentation at Client Campus, Pakistan Islamabad</w:t>
            </w:r>
          </w:p>
        </w:tc>
        <w:tc>
          <w:tcPr/>
          <w:p>
            <w:pPr>
              <w:pStyle w:val="Compact"/>
              <w:jc w:val="left"/>
            </w:pPr>
            <w:r>
              <w:t xml:space="preserve">15 December 2025</w:t>
            </w:r>
          </w:p>
        </w:tc>
      </w:tr>
      <w:tr>
        <w:tc>
          <w:tcPr/>
          <w:p>
            <w:pPr>
              <w:pStyle w:val="Compact"/>
              <w:jc w:val="left"/>
            </w:pPr>
            <w:r>
              <w:t xml:space="preserve">M5</w:t>
            </w:r>
          </w:p>
        </w:tc>
        <w:tc>
          <w:tcPr/>
          <w:p>
            <w:pPr>
              <w:pStyle w:val="Compact"/>
              <w:jc w:val="left"/>
            </w:pPr>
            <w:r>
              <w:t xml:space="preserve">Journal Submission &amp; Post-Delivery Advisory Commencement</w:t>
            </w:r>
          </w:p>
        </w:tc>
        <w:tc>
          <w:tcPr/>
          <w:p>
            <w:pPr>
              <w:pStyle w:val="Compact"/>
              <w:jc w:val="left"/>
            </w:pPr>
            <w:r>
              <w:t xml:space="preserve">31 January 2026</w:t>
            </w:r>
          </w:p>
        </w:tc>
      </w:tr>
    </w:tbl>
    <w:bookmarkEnd w:id="26"/>
    <w:bookmarkStart w:id="29"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Academic Researcher</w:t>
      </w:r>
      <w:r>
        <w:t xml:space="preserve"> </w:t>
      </w:r>
      <w:r>
        <w:t xml:space="preserve">in</w:t>
      </w:r>
      <w:r>
        <w:t xml:space="preserve"> </w:t>
      </w:r>
      <w:r>
        <w:t xml:space="preserve">Pakistan Islamabad</w:t>
      </w:r>
      <w:r>
        <w:t xml:space="preserve">.</w:t>
      </w:r>
    </w:p>
    <w:bookmarkStart w:id="27" w:name="Xcf1169de7464d25a40ff042df2f70b8e584578c"/>
    <w:p>
      <w:pPr>
        <w:pStyle w:val="Heading4"/>
      </w:pPr>
      <w:r>
        <w:t xml:space="preserve">For Scholarly Research &amp; Consultancy Services (Pvt.) Ltd.</w:t>
      </w:r>
    </w:p>
    <w:p>
      <w:pPr>
        <w:pStyle w:val="FirstParagraph"/>
      </w:pPr>
      <w:r>
        <w:t xml:space="preserve">Name: Muhammad Imran Siddiqui</w:t>
      </w:r>
    </w:p>
    <w:p>
      <w:pPr>
        <w:pStyle w:val="BodyText"/>
      </w:pPr>
      <w:r>
        <w:t xml:space="preserve">Title: Senior Accountant</w:t>
      </w:r>
    </w:p>
    <w:p>
      <w:pPr>
        <w:pStyle w:val="BodyText"/>
      </w:pPr>
      <w:r>
        <w:t xml:space="preserve">Signature &amp; Date</w:t>
      </w:r>
    </w:p>
    <w:bookmarkEnd w:id="27"/>
    <w:bookmarkStart w:id="28" w:name="for-the-client-nust-pakistan-islamabad"/>
    <w:p>
      <w:pPr>
        <w:pStyle w:val="Heading4"/>
      </w:pPr>
      <w:r>
        <w:t xml:space="preserve">For the Client (NUST, Pakistan Islamabad)</w:t>
      </w:r>
    </w:p>
    <w:p>
      <w:pPr>
        <w:pStyle w:val="FirstParagraph"/>
      </w:pPr>
      <w:r>
        <w:t xml:space="preserve">Name: Dr. Ayesha Khan</w:t>
      </w:r>
    </w:p>
    <w:p>
      <w:pPr>
        <w:pStyle w:val="BodyText"/>
      </w:pPr>
      <w:r>
        <w:t xml:space="preserve">Title: Head, Department of Social Sciences</w:t>
      </w:r>
    </w:p>
    <w:p>
      <w:pPr>
        <w:pStyle w:val="BodyText"/>
      </w:pPr>
      <w:r>
        <w:t xml:space="preserve">Signature &amp; Date</w:t>
      </w:r>
    </w:p>
    <w:bookmarkEnd w:id="28"/>
    <w:p>
      <w:pPr>
        <w:pStyle w:val="BodyText"/>
      </w:pPr>
      <w:r>
        <w:t xml:space="preserve">This</w:t>
      </w:r>
      <w:r>
        <w:t xml:space="preserve"> </w:t>
      </w:r>
      <w:r>
        <w:t xml:space="preserve">Quotation Estimate</w:t>
      </w:r>
      <w:r>
        <w:t xml:space="preserve"> </w:t>
      </w:r>
      <w:r>
        <w:t xml:space="preserve">(Ref: QEST-2025-0847) is a confidential document intended solely for the named recipient. Unauthorized reproduction or distribution is prohibited. For queries regarding this</w:t>
      </w:r>
      <w:r>
        <w:t xml:space="preserve"> </w:t>
      </w:r>
      <w:r>
        <w:t xml:space="preserve">Quotation Estimate</w:t>
      </w:r>
      <w:r>
        <w:t xml:space="preserve"> </w:t>
      </w:r>
      <w:r>
        <w:t xml:space="preserve">or the</w:t>
      </w:r>
      <w:r>
        <w:t xml:space="preserve"> </w:t>
      </w:r>
      <w:r>
        <w:t xml:space="preserve">Academic Researcher</w:t>
      </w:r>
      <w:r>
        <w:t xml:space="preserve"> </w:t>
      </w:r>
      <w:r>
        <w:t xml:space="preserve">engagement in</w:t>
      </w:r>
      <w:r>
        <w:t xml:space="preserve"> </w:t>
      </w:r>
      <w:r>
        <w:t xml:space="preserve">Pakistan Islamabad</w:t>
      </w:r>
      <w:r>
        <w:t xml:space="preserve">, please contact our office at +92-51-227-4567 or info@scholarlyresearch.pk.</w:t>
      </w:r>
    </w:p>
    <w:p>
      <w:pPr>
        <w:pStyle w:val="BodyText"/>
      </w:pPr>
      <w:r>
        <w:t xml:space="preserve">© 2025 Scholarly Research &amp; Consultancy Services (Pvt.) Ltd., Islamabad, Pakistan.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Pakistan Islamabad</dc:title>
  <dc:creator/>
  <dc:language>en</dc:language>
  <cp:keywords/>
  <dcterms:created xsi:type="dcterms:W3CDTF">2026-10-10T08:42:12Z</dcterms:created>
  <dcterms:modified xsi:type="dcterms:W3CDTF">2026-10-10T08:42:12Z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