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South Africa — Cape Town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QTE-CT-2025-04871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Prepared By:</w:t>
            </w:r>
          </w:p>
        </w:tc>
        <w:tc>
          <w:tcPr/>
          <w:p>
            <w:pPr>
              <w:pStyle w:val="Compact"/>
              <w:jc w:val="left"/>
            </w:pPr>
            <w:r>
              <w:t xml:space="preserve">Dr. Thandiwe Mokoena, Lead Academic Researcher</w:t>
            </w:r>
          </w:p>
        </w:tc>
        <w:tc>
          <w:tcPr/>
          <w:p>
            <w:pPr>
              <w:pStyle w:val="Compact"/>
              <w:jc w:val="left"/>
            </w:pPr>
            <w:r>
              <w:t xml:space="preserve">Location:</w:t>
            </w:r>
          </w:p>
        </w:tc>
        <w:tc>
          <w:tcPr/>
          <w:p>
            <w:pPr>
              <w:pStyle w:val="Compact"/>
              <w:jc w:val="left"/>
            </w:pPr>
            <w:r>
              <w:t xml:space="preserve">Cape Town, Western Cape, South Africa</w:t>
            </w:r>
          </w:p>
        </w:tc>
      </w:tr>
      <w:tr>
        <w:tc>
          <w:tcPr/>
          <w:p>
            <w:pPr>
              <w:pStyle w:val="Compact"/>
              <w:jc w:val="left"/>
            </w:pPr>
            <w:r>
              <w:t xml:space="preserve">Client / Recipient:</w:t>
            </w:r>
          </w:p>
        </w:tc>
        <w:tc>
          <w:tcPr/>
          <w:p>
            <w:pPr>
              <w:pStyle w:val="Compact"/>
              <w:jc w:val="left"/>
            </w:pPr>
            <w:r>
              <w:t xml:space="preserve">[Client Name / Institution]</w:t>
            </w:r>
          </w:p>
        </w:tc>
        <w:tc>
          <w:tcPr/>
          <w:p>
            <w:pPr>
              <w:pStyle w:val="Compact"/>
              <w:jc w:val="left"/>
            </w:pPr>
            <w:r>
              <w:t xml:space="preserve">Client Reference:</w:t>
            </w:r>
          </w:p>
        </w:tc>
        <w:tc>
          <w:tcPr/>
          <w:p>
            <w:pPr>
              <w:pStyle w:val="Compact"/>
              <w:jc w:val="left"/>
            </w:pPr>
            <w:r>
              <w:t xml:space="preserve">[Reference Number]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Academic Researcher</w:t>
      </w:r>
      <w:r>
        <w:t xml:space="preserve"> </w:t>
      </w:r>
      <w:r>
        <w:t xml:space="preserve">operating within the greater</w:t>
      </w:r>
      <w:r>
        <w:t xml:space="preserve"> </w:t>
      </w:r>
      <w:r>
        <w:t xml:space="preserve">South Africa Cape Town</w:t>
      </w:r>
      <w:r>
        <w:t xml:space="preserve"> </w:t>
      </w:r>
      <w:r>
        <w:t xml:space="preserve">metropolitan area. It provides a comprehensive, itemised breakdown of professional fees, resource costs, and associated expenses for the delivery of academic research services as requested by the client. This document serves as a formal pricing proposal and does not constitute a binding contract until both parties have executed the accompanying Service Agreement.</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holds a Doctorate in the relevant discipline and possesses a minimum of ten (10) years of peer-reviewed publication experience. All research activities will be conducted in accordance with the ethical standards set forth by the South African National Research Foundation (NRF) and the relevant institutional review boards operating in</w:t>
      </w:r>
      <w:r>
        <w:t xml:space="preserve"> </w:t>
      </w:r>
      <w:r>
        <w:t xml:space="preserve">South Africa Cape Town</w:t>
      </w:r>
      <w:r>
        <w:t xml:space="preserve">.</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Literature Review &amp; Systematic Scoping — Comprehensive review of existing academic literature relevant to the client's research question, conducted by the</w:t>
            </w:r>
            <w:r>
              <w:t xml:space="preserve"> </w:t>
            </w:r>
            <w:r>
              <w:t xml:space="preserve">Academic Researcher</w:t>
            </w:r>
            <w:r>
              <w:t xml:space="preserve"> </w:t>
            </w:r>
            <w:r>
              <w:t xml:space="preserve">from the Cape Town academic network.</w:t>
            </w:r>
          </w:p>
        </w:tc>
        <w:tc>
          <w:tcPr/>
          <w:p>
            <w:pPr>
              <w:pStyle w:val="Compact"/>
              <w:jc w:val="left"/>
            </w:pPr>
            <w:r>
              <w:t xml:space="preserve">3 weeks</w:t>
            </w:r>
          </w:p>
        </w:tc>
        <w:tc>
          <w:tcPr/>
          <w:p>
            <w:pPr>
              <w:pStyle w:val="Compact"/>
              <w:jc w:val="left"/>
            </w:pPr>
            <w:r>
              <w:t xml:space="preserve">R 4,500 / day</w:t>
            </w:r>
          </w:p>
        </w:tc>
        <w:tc>
          <w:tcPr/>
          <w:p>
            <w:pPr>
              <w:pStyle w:val="Compact"/>
              <w:jc w:val="left"/>
            </w:pPr>
            <w:r>
              <w:t xml:space="preserve">R 67,500.00</w:t>
            </w:r>
          </w:p>
        </w:tc>
        <w:tc>
          <w:tcPr/>
          <w:p>
            <w:pPr>
              <w:pStyle w:val="Compact"/>
              <w:jc w:val="left"/>
            </w:pPr>
            <w:r>
              <w:t xml:space="preserve">R 10,125.00</w:t>
            </w:r>
          </w:p>
        </w:tc>
      </w:tr>
      <w:tr>
        <w:tc>
          <w:tcPr/>
          <w:p>
            <w:pPr>
              <w:pStyle w:val="Compact"/>
              <w:jc w:val="left"/>
            </w:pPr>
            <w:r>
              <w:t xml:space="preserve">02</w:t>
            </w:r>
          </w:p>
        </w:tc>
        <w:tc>
          <w:tcPr/>
          <w:p>
            <w:pPr>
              <w:pStyle w:val="Compact"/>
              <w:jc w:val="left"/>
            </w:pPr>
            <w:r>
              <w:t xml:space="preserve">Research Design &amp; Methodology Development — Formulation of quantitative, qualitative, or mixed-methods research framework tailored to the project objectives in the</w:t>
            </w:r>
            <w:r>
              <w:t xml:space="preserve"> </w:t>
            </w:r>
            <w:r>
              <w:t xml:space="preserve">South Africa Cape Town</w:t>
            </w:r>
            <w:r>
              <w:t xml:space="preserve"> </w:t>
            </w:r>
            <w:r>
              <w:t xml:space="preserve">context.</w:t>
            </w:r>
          </w:p>
        </w:tc>
        <w:tc>
          <w:tcPr/>
          <w:p>
            <w:pPr>
              <w:pStyle w:val="Compact"/>
              <w:jc w:val="left"/>
            </w:pPr>
            <w:r>
              <w:t xml:space="preserve">2 weeks</w:t>
            </w:r>
          </w:p>
        </w:tc>
        <w:tc>
          <w:tcPr/>
          <w:p>
            <w:pPr>
              <w:pStyle w:val="Compact"/>
              <w:jc w:val="left"/>
            </w:pPr>
            <w:r>
              <w:t xml:space="preserve">R 4,500 / day</w:t>
            </w:r>
          </w:p>
        </w:tc>
        <w:tc>
          <w:tcPr/>
          <w:p>
            <w:pPr>
              <w:pStyle w:val="Compact"/>
              <w:jc w:val="left"/>
            </w:pPr>
            <w:r>
              <w:t xml:space="preserve">R 45,000.00</w:t>
            </w:r>
          </w:p>
        </w:tc>
        <w:tc>
          <w:tcPr/>
          <w:p>
            <w:pPr>
              <w:pStyle w:val="Compact"/>
              <w:jc w:val="left"/>
            </w:pPr>
            <w:r>
              <w:t xml:space="preserve">R 6,750.00</w:t>
            </w:r>
          </w:p>
        </w:tc>
      </w:tr>
      <w:tr>
        <w:tc>
          <w:tcPr/>
          <w:p>
            <w:pPr>
              <w:pStyle w:val="Compact"/>
              <w:jc w:val="left"/>
            </w:pPr>
            <w:r>
              <w:t xml:space="preserve">03</w:t>
            </w:r>
          </w:p>
        </w:tc>
        <w:tc>
          <w:tcPr/>
          <w:p>
            <w:pPr>
              <w:pStyle w:val="Compact"/>
              <w:jc w:val="left"/>
            </w:pPr>
            <w:r>
              <w:t xml:space="preserve">Data Collection &amp; Fieldwork Supervision — On-site data gathering, survey administration, and participant interviews conducted across the Cape Town region, including the Western Cape coastal and inland communities.</w:t>
            </w:r>
          </w:p>
        </w:tc>
        <w:tc>
          <w:tcPr/>
          <w:p>
            <w:pPr>
              <w:pStyle w:val="Compact"/>
              <w:jc w:val="left"/>
            </w:pPr>
            <w:r>
              <w:t xml:space="preserve">6 weeks</w:t>
            </w:r>
          </w:p>
        </w:tc>
        <w:tc>
          <w:tcPr/>
          <w:p>
            <w:pPr>
              <w:pStyle w:val="Compact"/>
              <w:jc w:val="left"/>
            </w:pPr>
            <w:r>
              <w:t xml:space="preserve">R 4,200 / day</w:t>
            </w:r>
          </w:p>
        </w:tc>
        <w:tc>
          <w:tcPr/>
          <w:p>
            <w:pPr>
              <w:pStyle w:val="Compact"/>
              <w:jc w:val="left"/>
            </w:pPr>
            <w:r>
              <w:t xml:space="preserve">R 126,000.00</w:t>
            </w:r>
          </w:p>
        </w:tc>
        <w:tc>
          <w:tcPr/>
          <w:p>
            <w:pPr>
              <w:pStyle w:val="Compact"/>
              <w:jc w:val="left"/>
            </w:pPr>
            <w:r>
              <w:t xml:space="preserve">R 18,900.00</w:t>
            </w:r>
          </w:p>
        </w:tc>
      </w:tr>
      <w:tr>
        <w:tc>
          <w:tcPr/>
          <w:p>
            <w:pPr>
              <w:pStyle w:val="Compact"/>
              <w:jc w:val="left"/>
            </w:pPr>
            <w:r>
              <w:t xml:space="preserve">04</w:t>
            </w:r>
          </w:p>
        </w:tc>
        <w:tc>
          <w:tcPr/>
          <w:p>
            <w:pPr>
              <w:pStyle w:val="Compact"/>
              <w:jc w:val="left"/>
            </w:pPr>
            <w:r>
              <w:t xml:space="preserve">Data Analysis &amp; Statistical Modelling — Application of advanced statistical software (SPSS, R, NVivo) for interpretation of collected data by the</w:t>
            </w:r>
            <w:r>
              <w:t xml:space="preserve"> </w:t>
            </w:r>
            <w:r>
              <w:t xml:space="preserve">Academic Researcher</w:t>
            </w:r>
            <w:r>
              <w:t xml:space="preserve">.</w:t>
            </w:r>
          </w:p>
        </w:tc>
        <w:tc>
          <w:tcPr/>
          <w:p>
            <w:pPr>
              <w:pStyle w:val="Compact"/>
              <w:jc w:val="left"/>
            </w:pPr>
            <w:r>
              <w:t xml:space="preserve">4 weeks</w:t>
            </w:r>
          </w:p>
        </w:tc>
        <w:tc>
          <w:tcPr/>
          <w:p>
            <w:pPr>
              <w:pStyle w:val="Compact"/>
              <w:jc w:val="left"/>
            </w:pPr>
            <w:r>
              <w:t xml:space="preserve">R 4,800 / day</w:t>
            </w:r>
          </w:p>
        </w:tc>
        <w:tc>
          <w:tcPr/>
          <w:p>
            <w:pPr>
              <w:pStyle w:val="Compact"/>
              <w:jc w:val="left"/>
            </w:pPr>
            <w:r>
              <w:t xml:space="preserve">R 96,000.00</w:t>
            </w:r>
          </w:p>
        </w:tc>
        <w:tc>
          <w:tcPr/>
          <w:p>
            <w:pPr>
              <w:pStyle w:val="Compact"/>
              <w:jc w:val="left"/>
            </w:pPr>
            <w:r>
              <w:t xml:space="preserve">R 14,400.00</w:t>
            </w:r>
          </w:p>
        </w:tc>
      </w:tr>
      <w:tr>
        <w:tc>
          <w:tcPr/>
          <w:p>
            <w:pPr>
              <w:pStyle w:val="Compact"/>
              <w:jc w:val="left"/>
            </w:pPr>
            <w:r>
              <w:t xml:space="preserve">05</w:t>
            </w:r>
          </w:p>
        </w:tc>
        <w:tc>
          <w:tcPr/>
          <w:p>
            <w:pPr>
              <w:pStyle w:val="Compact"/>
              <w:jc w:val="left"/>
            </w:pPr>
            <w:r>
              <w:t xml:space="preserve">Report Writing &amp; Peer-Ready Manuscript Preparation — Drafting of a full research report and/or journal-ready manuscript suitable for submission to SSCI or Scopus-indexed publications.</w:t>
            </w:r>
          </w:p>
        </w:tc>
        <w:tc>
          <w:tcPr/>
          <w:p>
            <w:pPr>
              <w:pStyle w:val="Compact"/>
              <w:jc w:val="left"/>
            </w:pPr>
            <w:r>
              <w:t xml:space="preserve">3 weeks</w:t>
            </w:r>
          </w:p>
        </w:tc>
        <w:tc>
          <w:tcPr/>
          <w:p>
            <w:pPr>
              <w:pStyle w:val="Compact"/>
              <w:jc w:val="left"/>
            </w:pPr>
            <w:r>
              <w:t xml:space="preserve">R 4,500 / day</w:t>
            </w:r>
          </w:p>
        </w:tc>
        <w:tc>
          <w:tcPr/>
          <w:p>
            <w:pPr>
              <w:pStyle w:val="Compact"/>
              <w:jc w:val="left"/>
            </w:pPr>
            <w:r>
              <w:t xml:space="preserve">R 67,500.00</w:t>
            </w:r>
          </w:p>
        </w:tc>
        <w:tc>
          <w:tcPr/>
          <w:p>
            <w:pPr>
              <w:pStyle w:val="Compact"/>
              <w:jc w:val="left"/>
            </w:pPr>
            <w:r>
              <w:t xml:space="preserve">R 10,125.00</w:t>
            </w:r>
          </w:p>
        </w:tc>
      </w:tr>
      <w:tr>
        <w:tc>
          <w:tcPr/>
          <w:p>
            <w:pPr>
              <w:pStyle w:val="Compact"/>
              <w:jc w:val="left"/>
            </w:pPr>
            <w:r>
              <w:t xml:space="preserve">06</w:t>
            </w:r>
          </w:p>
        </w:tc>
        <w:tc>
          <w:tcPr/>
          <w:p>
            <w:pPr>
              <w:pStyle w:val="Compact"/>
              <w:jc w:val="left"/>
            </w:pPr>
            <w:r>
              <w:t xml:space="preserve">Ethics Clearance &amp; Regulatory Compliance — Preparation and submission of ethics application to the relevant South African institutional review board, including all required documentation for</w:t>
            </w:r>
            <w:r>
              <w:t xml:space="preserve"> </w:t>
            </w:r>
            <w:r>
              <w:t xml:space="preserve">South Africa Cape Town</w:t>
            </w:r>
            <w:r>
              <w:t xml:space="preserve"> </w:t>
            </w:r>
            <w:r>
              <w:t xml:space="preserve">jurisdiction.</w:t>
            </w:r>
          </w:p>
        </w:tc>
        <w:tc>
          <w:tcPr/>
          <w:p>
            <w:pPr>
              <w:pStyle w:val="Compact"/>
              <w:jc w:val="left"/>
            </w:pPr>
            <w:r>
              <w:t xml:space="preserve">2 weeks</w:t>
            </w:r>
          </w:p>
        </w:tc>
        <w:tc>
          <w:tcPr/>
          <w:p>
            <w:pPr>
              <w:pStyle w:val="Compact"/>
              <w:jc w:val="left"/>
            </w:pPr>
            <w:r>
              <w:t xml:space="preserve">R 3,800 / day</w:t>
            </w:r>
          </w:p>
        </w:tc>
        <w:tc>
          <w:tcPr/>
          <w:p>
            <w:pPr>
              <w:pStyle w:val="Compact"/>
              <w:jc w:val="left"/>
            </w:pPr>
            <w:r>
              <w:t xml:space="preserve">R 38,000.00</w:t>
            </w:r>
          </w:p>
        </w:tc>
        <w:tc>
          <w:tcPr/>
          <w:p>
            <w:pPr>
              <w:pStyle w:val="Compact"/>
              <w:jc w:val="left"/>
            </w:pPr>
            <w:r>
              <w:t xml:space="preserve">R 5,700.00</w:t>
            </w:r>
          </w:p>
        </w:tc>
      </w:tr>
      <w:tr>
        <w:tc>
          <w:tcPr/>
          <w:p>
            <w:pPr>
              <w:pStyle w:val="Compact"/>
              <w:jc w:val="left"/>
            </w:pPr>
            <w:r>
              <w:t xml:space="preserve">07</w:t>
            </w:r>
          </w:p>
        </w:tc>
        <w:tc>
          <w:tcPr/>
          <w:p>
            <w:pPr>
              <w:pStyle w:val="Compact"/>
              <w:jc w:val="left"/>
            </w:pPr>
            <w:r>
              <w:t xml:space="preserve">Travel, Accommodation &amp; Fieldwork Logistics — Local transport within Cape Town, accommodation for extended fieldwork periods, and participant incentive allowances.</w:t>
            </w:r>
          </w:p>
        </w:tc>
        <w:tc>
          <w:tcPr/>
          <w:p>
            <w:pPr>
              <w:pStyle w:val="Compact"/>
              <w:jc w:val="left"/>
            </w:pPr>
            <w:r>
              <w:t xml:space="preserve">8 weeks</w:t>
            </w:r>
          </w:p>
        </w:tc>
        <w:tc>
          <w:tcPr/>
          <w:p>
            <w:pPr>
              <w:pStyle w:val="Compact"/>
              <w:jc w:val="left"/>
            </w:pPr>
            <w:r>
              <w:t xml:space="preserve">Flat rate</w:t>
            </w:r>
          </w:p>
        </w:tc>
        <w:tc>
          <w:tcPr/>
          <w:p>
            <w:pPr>
              <w:pStyle w:val="Compact"/>
              <w:jc w:val="left"/>
            </w:pPr>
            <w:r>
              <w:t xml:space="preserve">R 32,000.00</w:t>
            </w:r>
          </w:p>
        </w:tc>
        <w:tc>
          <w:tcPr/>
          <w:p>
            <w:pPr>
              <w:pStyle w:val="Compact"/>
              <w:jc w:val="left"/>
            </w:pPr>
            <w:r>
              <w:t xml:space="preserve">R 4,800.00</w:t>
            </w:r>
          </w:p>
        </w:tc>
      </w:tr>
      <w:tr>
        <w:tc>
          <w:tcPr/>
          <w:p>
            <w:pPr>
              <w:pStyle w:val="Compact"/>
              <w:jc w:val="left"/>
            </w:pPr>
            <w:r>
              <w:t xml:space="preserve">08</w:t>
            </w:r>
          </w:p>
        </w:tc>
        <w:tc>
          <w:tcPr/>
          <w:p>
            <w:pPr>
              <w:pStyle w:val="Compact"/>
              <w:jc w:val="left"/>
            </w:pPr>
            <w:r>
              <w:t xml:space="preserve">Project Management &amp; Client Communication — Weekly progress meetings, interim reporting, and stakeholder coordination managed by the</w:t>
            </w:r>
            <w:r>
              <w:t xml:space="preserve"> </w:t>
            </w:r>
            <w:r>
              <w:t xml:space="preserve">Academic Researcher</w:t>
            </w:r>
            <w:r>
              <w:t xml:space="preserve"> </w:t>
            </w:r>
            <w:r>
              <w:t xml:space="preserve">team.</w:t>
            </w:r>
          </w:p>
        </w:tc>
        <w:tc>
          <w:tcPr/>
          <w:p>
            <w:pPr>
              <w:pStyle w:val="Compact"/>
              <w:jc w:val="left"/>
            </w:pPr>
            <w:r>
              <w:t xml:space="preserve">24 weeks</w:t>
            </w:r>
          </w:p>
        </w:tc>
        <w:tc>
          <w:tcPr/>
          <w:p>
            <w:pPr>
              <w:pStyle w:val="Compact"/>
              <w:jc w:val="left"/>
            </w:pPr>
            <w:r>
              <w:t xml:space="preserve">R 1,200 / week</w:t>
            </w:r>
          </w:p>
        </w:tc>
        <w:tc>
          <w:tcPr/>
          <w:p>
            <w:pPr>
              <w:pStyle w:val="Compact"/>
              <w:jc w:val="left"/>
            </w:pPr>
            <w:r>
              <w:t xml:space="preserve">R 28,800.00</w:t>
            </w:r>
          </w:p>
        </w:tc>
        <w:tc>
          <w:tcPr/>
          <w:p>
            <w:pPr>
              <w:pStyle w:val="Compact"/>
              <w:jc w:val="left"/>
            </w:pPr>
            <w:r>
              <w:t xml:space="preserve">R 4,320.00</w:t>
            </w:r>
          </w:p>
        </w:tc>
      </w:tr>
      <w:tr>
        <w:tc>
          <w:tcPr>
            <w:gridSpan w:val="4"/>
          </w:tcPr>
          <w:p>
            <w:pPr>
              <w:pStyle w:val="Compact"/>
              <w:jc w:val="left"/>
            </w:pPr>
            <w:r>
              <w:t xml:space="preserve">SUBTOTAL (Excluding VAT)</w:t>
            </w:r>
          </w:p>
        </w:tc>
        <w:tc>
          <w:tcPr/>
          <w:p>
            <w:pPr>
              <w:pStyle w:val="Compact"/>
              <w:jc w:val="left"/>
            </w:pPr>
            <w:r>
              <w:t xml:space="preserve">R 500,800.00</w:t>
            </w:r>
          </w:p>
        </w:tc>
        <w:tc>
          <w:tcPr/>
          <w:p>
            <w:pPr>
              <w:pStyle w:val="Compact"/>
              <w:jc w:val="left"/>
            </w:pPr>
            <w:r>
              <w:t xml:space="preserve">R 75,120.00</w:t>
            </w:r>
          </w:p>
        </w:tc>
      </w:tr>
      <w:tr>
        <w:tc>
          <w:tcPr>
            <w:gridSpan w:val="4"/>
          </w:tcPr>
          <w:p>
            <w:pPr>
              <w:pStyle w:val="Compact"/>
              <w:jc w:val="left"/>
            </w:pPr>
            <w:r>
              <w:t xml:space="preserve">TOTAL AMOUNT DUE (Including 15% VAT)</w:t>
            </w:r>
          </w:p>
        </w:tc>
        <w:tc>
          <w:tcPr>
            <w:gridSpan w:val="2"/>
          </w:tcPr>
          <w:p>
            <w:pPr>
              <w:pStyle w:val="Compact"/>
              <w:jc w:val="center"/>
            </w:pPr>
            <w:r>
              <w:t xml:space="preserve">R 575,920.00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a single</w:t>
      </w:r>
      <w:r>
        <w:t xml:space="preserve"> </w:t>
      </w:r>
      <w:r>
        <w:t xml:space="preserve">Academic Researcher</w:t>
      </w:r>
      <w:r>
        <w:t xml:space="preserve"> </w:t>
      </w:r>
      <w:r>
        <w:t xml:space="preserve">as the primary investigator. Should the client require a co-investigator or additional research assistants, supplementary costs will be itemised in a revised quotation. All rates are exclusive of any third-party publication fees, data licensing costs, or international travel not specified in this document.</w:t>
      </w:r>
    </w:p>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Upon expiry, the</w:t>
      </w:r>
      <w:r>
        <w:t xml:space="preserve"> </w:t>
      </w:r>
      <w:r>
        <w:t xml:space="preserve">Academic Researcher</w:t>
      </w:r>
      <w:r>
        <w:t xml:space="preserve"> </w:t>
      </w:r>
      <w:r>
        <w:t xml:space="preserve">reserves the right to revise rates based on current market conditions in</w:t>
      </w:r>
      <w:r>
        <w:t xml:space="preserve"> </w:t>
      </w:r>
      <w:r>
        <w:t xml:space="preserve">South Africa Cape Town</w:t>
      </w:r>
      <w:r>
        <w:t xml:space="preserve">.</w:t>
      </w:r>
    </w:p>
    <w:p>
      <w:pPr>
        <w:pStyle w:val="BodyText"/>
      </w:pPr>
      <w:r>
        <w:rPr>
          <w:bCs/>
          <w:b/>
        </w:rPr>
        <w:t xml:space="preserve">3.2 Payment Schedule:</w:t>
      </w:r>
      <w:r>
        <w:t xml:space="preserve"> </w:t>
      </w:r>
      <w:r>
        <w:t xml:space="preserve">Payment shall be made in three (3) instalments: 40% upon acceptance of this quotation and execution of the Service Agreement; 35% upon completion of data collection (Item 03); and 25% upon delivery of the final report and manuscript (Item 05). All payments are due within fourteen (14) business days of invoice date.</w:t>
      </w:r>
    </w:p>
    <w:p>
      <w:pPr>
        <w:pStyle w:val="BodyText"/>
      </w:pPr>
      <w:r>
        <w:rPr>
          <w:bCs/>
          <w:b/>
        </w:rPr>
        <w:t xml:space="preserve">3.3 Intellectual Property:</w:t>
      </w:r>
      <w:r>
        <w:t xml:space="preserve"> </w:t>
      </w:r>
      <w:r>
        <w:t xml:space="preserve">All research outputs, including but not limited to data sets, analyses, manuscripts, and reports produced by the</w:t>
      </w:r>
      <w:r>
        <w:t xml:space="preserve"> </w:t>
      </w:r>
      <w:r>
        <w:t xml:space="preserve">Academic Researcher</w:t>
      </w:r>
      <w:r>
        <w:t xml:space="preserve">, shall remain the joint intellectual property of the researcher and the client, as stipulated in the Service Agreement. The</w:t>
      </w:r>
      <w:r>
        <w:t xml:space="preserve"> </w:t>
      </w:r>
      <w:r>
        <w:t xml:space="preserve">Academic Researcher</w:t>
      </w:r>
      <w:r>
        <w:t xml:space="preserve"> </w:t>
      </w:r>
      <w:r>
        <w:t xml:space="preserve">retains the right to publish findings in peer-reviewed journals, subject to a 90-day prior notification to the client.</w:t>
      </w:r>
    </w:p>
    <w:p>
      <w:pPr>
        <w:pStyle w:val="BodyText"/>
      </w:pPr>
      <w:r>
        <w:rPr>
          <w:bCs/>
          <w:b/>
        </w:rPr>
        <w:t xml:space="preserve">3.4 Cancellation:</w:t>
      </w:r>
      <w:r>
        <w:t xml:space="preserve"> </w:t>
      </w:r>
      <w:r>
        <w:t xml:space="preserve">Should the client wish to cancel the engagement, a written notice of no fewer than twenty-one (21) days must be provided. In such an event, the client shall be liable for all costs incurred up to the date of cancellation, as detailed in this</w:t>
      </w:r>
      <w:r>
        <w:t xml:space="preserve"> </w:t>
      </w:r>
      <w:r>
        <w:t xml:space="preserve">Quotation Estimate</w:t>
      </w:r>
      <w:r>
        <w:t xml:space="preserve">.</w:t>
      </w:r>
    </w:p>
    <w:p>
      <w:pPr>
        <w:pStyle w:val="BodyText"/>
      </w:pPr>
      <w:r>
        <w:rPr>
          <w:bCs/>
          <w:b/>
        </w:rPr>
        <w:t xml:space="preserve">3.5 Jurisdiction:</w:t>
      </w:r>
      <w:r>
        <w:t xml:space="preserve"> </w:t>
      </w:r>
      <w:r>
        <w:t xml:space="preserve">This quotation and any resulting agreement shall be governed by the laws of the Republic of South Africa. Any disputes shall be resolved through the courts of competent jurisdiction in Cape Town, Western Province,</w:t>
      </w:r>
      <w:r>
        <w:t xml:space="preserve"> </w:t>
      </w:r>
      <w:r>
        <w:t xml:space="preserve">South Africa</w:t>
      </w:r>
      <w:r>
        <w:t xml:space="preserve">.</w:t>
      </w:r>
    </w:p>
    <w:p>
      <w:pPr>
        <w:pStyle w:val="BodyText"/>
      </w:pPr>
      <w:r>
        <w:rPr>
          <w:bCs/>
          <w:b/>
        </w:rPr>
        <w:t xml:space="preserve">3.6 Confidentiality:</w:t>
      </w:r>
      <w:r>
        <w:t xml:space="preserve"> </w:t>
      </w:r>
      <w:r>
        <w:t xml:space="preserve">The</w:t>
      </w:r>
      <w:r>
        <w:t xml:space="preserve"> </w:t>
      </w:r>
      <w:r>
        <w:t xml:space="preserve">Academic Researcher</w:t>
      </w:r>
      <w:r>
        <w:t xml:space="preserve"> </w:t>
      </w:r>
      <w:r>
        <w:t xml:space="preserve">undertakes to maintain strict confidentiality regarding all client data, proprietary information, and unpublished findings throughout the duration of the project and for a period of five (5) years thereafter.</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Academic Researcher</w:t>
      </w:r>
      <w:r>
        <w:t xml:space="preserve"> </w:t>
      </w:r>
      <w:r>
        <w:t xml:space="preserve">in</w:t>
      </w:r>
      <w:r>
        <w:t xml:space="preserve"> </w:t>
      </w:r>
      <w:r>
        <w:t xml:space="preserve">South Africa Cape Town</w:t>
      </w:r>
      <w:r>
        <w:t xml:space="preserve">. This signature does not constitute a contract until the formal Service Agreement has been countersigned by both parties.</w:t>
      </w:r>
    </w:p>
    <w:p>
      <w:pPr>
        <w:pStyle w:val="BodyText"/>
      </w:pPr>
      <w:r>
        <w:rPr>
          <w:bCs/>
          <w:b/>
        </w:rPr>
        <w:t xml:space="preserve">For and on behalf of the Academic Researcher:</w:t>
      </w:r>
      <w:r>
        <w:br/>
      </w:r>
      <w:r>
        <w:br/>
      </w:r>
      <w:r>
        <w:t xml:space="preserve">Name: Dr. Thandiwe Mokoena</w:t>
      </w:r>
      <w:r>
        <w:br/>
      </w:r>
      <w:r>
        <w:t xml:space="preserve">Signature: _________________________</w:t>
      </w:r>
      <w:r>
        <w:br/>
      </w:r>
      <w:r>
        <w:t xml:space="preserve">Date: _________________________</w:t>
      </w:r>
    </w:p>
    <w:p>
      <w:pPr>
        <w:pStyle w:val="BodyText"/>
      </w:pPr>
      <w:r>
        <w:rPr>
          <w:bCs/>
          <w:b/>
        </w:rPr>
        <w:t xml:space="preserve">For and on behalf of the Client:</w:t>
      </w:r>
      <w:r>
        <w:br/>
      </w:r>
      <w:r>
        <w:br/>
      </w:r>
      <w:r>
        <w:t xml:space="preserve">Name: _________________________</w:t>
      </w:r>
      <w:r>
        <w:br/>
      </w:r>
      <w:r>
        <w:t xml:space="preserve">Signature: _________________________</w:t>
      </w:r>
      <w:r>
        <w:br/>
      </w:r>
      <w:r>
        <w:t xml:space="preserve">Date: _________________________</w:t>
      </w:r>
    </w:p>
    <w:p>
      <w:pPr>
        <w:pStyle w:val="BodyText"/>
      </w:pPr>
      <w:r>
        <w:t xml:space="preserve">Quotation Estimate QTE-CT-2025-04871 — Academic Researcher Services — Cape Town, South Africa</w:t>
      </w:r>
    </w:p>
    <w:p>
      <w:pPr>
        <w:pStyle w:val="BodyText"/>
      </w:pPr>
      <w:r>
        <w:t xml:space="preserve">This document is the property of the issuing Academic Researcher and may not be reproduced or distributed without written consent. © 2025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South Africa Cape Town</dc:title>
  <dc:creator/>
  <dc:language>en</dc:language>
  <cp:keywords/>
  <dcterms:created xsi:type="dcterms:W3CDTF">2026-10-10T07:07:31Z</dcterms:created>
  <dcterms:modified xsi:type="dcterms:W3CDTF">2026-10-10T07:07:31Z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