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Academic Researcher Services — United States Chicago</w:t>
      </w:r>
    </w:p>
    <w:p>
      <w:pPr>
        <w:pStyle w:val="BodyText"/>
      </w:pPr>
      <w:r>
        <w:t xml:space="preserve">Document Reference: QE-CHI-2025-04782 | Issued: June 12, 2025</w:t>
      </w:r>
    </w:p>
    <w:bookmarkEnd w:id="20"/>
    <w:p>
      <w:pPr>
        <w:pStyle w:val="BodyText"/>
      </w:pPr>
      <w:r>
        <w:rPr>
          <w:bCs/>
          <w:b/>
        </w:rPr>
        <w:t xml:space="preserve">Prepared By:</w:t>
      </w:r>
      <w:r>
        <w:br/>
      </w:r>
      <w:r>
        <w:t xml:space="preserve">Meridian Research Consulting Group</w:t>
      </w:r>
      <w:r>
        <w:br/>
      </w:r>
      <w:r>
        <w:t xml:space="preserve">1418 N. Lake Shore Drive, Suite 720</w:t>
      </w:r>
      <w:r>
        <w:br/>
      </w:r>
      <w:r>
        <w:t xml:space="preserve">Chicago, Illinois 60610</w:t>
      </w:r>
      <w:r>
        <w:br/>
      </w:r>
      <w:r>
        <w:t xml:space="preserve">United States</w:t>
      </w:r>
      <w:r>
        <w:br/>
      </w:r>
      <w:r>
        <w:t xml:space="preserve">Phone: (312) 555-0187</w:t>
      </w:r>
      <w:r>
        <w:br/>
      </w:r>
      <w:r>
        <w:t xml:space="preserve">Email: estimates@meridianresearch-chi.com</w:t>
      </w:r>
    </w:p>
    <w:p>
      <w:pPr>
        <w:pStyle w:val="BodyText"/>
      </w:pPr>
      <w:r>
        <w:rPr>
          <w:bCs/>
          <w:b/>
        </w:rPr>
        <w:t xml:space="preserve">Prepared For:</w:t>
      </w:r>
      <w:r>
        <w:br/>
      </w:r>
      <w:r>
        <w:t xml:space="preserve">Dr. Eleanor Whitfield, Ph.D.</w:t>
      </w:r>
      <w:r>
        <w:br/>
      </w:r>
      <w:r>
        <w:t xml:space="preserve">Department of Social Sciences</w:t>
      </w:r>
      <w:r>
        <w:br/>
      </w:r>
      <w:r>
        <w:t xml:space="preserve">University of Chicago</w:t>
      </w:r>
      <w:r>
        <w:br/>
      </w:r>
      <w:r>
        <w:t xml:space="preserve">5801 S. Ellis Avenue</w:t>
      </w:r>
      <w:r>
        <w:br/>
      </w:r>
      <w:r>
        <w:t xml:space="preserve">Chicago, Illinois 60637</w:t>
      </w:r>
      <w:r>
        <w:br/>
      </w:r>
      <w:r>
        <w:t xml:space="preserve">United States</w:t>
      </w:r>
      <w:r>
        <w:br/>
      </w:r>
      <w:r>
        <w:t xml:space="preserve">Phone: (773) 555-0342</w:t>
      </w:r>
      <w:r>
        <w:br/>
      </w:r>
      <w:r>
        <w:t xml:space="preserve">Email: e.whitfield@uchicago.edu</w:t>
      </w:r>
    </w:p>
    <w:p>
      <w:pPr>
        <w:pStyle w:val="BodyText"/>
      </w:pPr>
      <w:r>
        <w:t xml:space="preserve">1. SCOPE OF SERVICES — Academic Researcher Engagement</w:t>
      </w:r>
    </w:p>
    <w:p>
      <w:pPr>
        <w:pStyle w:val="BodyText"/>
      </w:pPr>
      <w:r>
        <w:t xml:space="preserve">This</w:t>
      </w:r>
      <w:r>
        <w:t xml:space="preserve"> </w:t>
      </w:r>
      <w:r>
        <w:t xml:space="preserve">Quotation Estimate</w:t>
      </w:r>
      <w:r>
        <w:t xml:space="preserve"> </w:t>
      </w:r>
      <w:r>
        <w:t xml:space="preserve">is issued by Meridian Research Consulting Group to formally outline the professional services to be rendered by a qualified</w:t>
      </w:r>
      <w:r>
        <w:t xml:space="preserve"> </w:t>
      </w:r>
      <w:r>
        <w:t xml:space="preserve">Academic Researcher</w:t>
      </w:r>
      <w:r>
        <w:t xml:space="preserve"> </w:t>
      </w:r>
      <w:r>
        <w:t xml:space="preserve">engaged on behalf of the client. The scope of work described herein pertains to a comprehensive research engagement to be conducted within the metropolitan area of</w:t>
      </w:r>
      <w:r>
        <w:t xml:space="preserve"> </w:t>
      </w:r>
      <w:r>
        <w:t xml:space="preserve">United States Chicago</w:t>
      </w:r>
      <w:r>
        <w:t xml:space="preserve">, encompassing fieldwork, data collection, literature synthesis, and analytical reporting. The</w:t>
      </w:r>
      <w:r>
        <w:t xml:space="preserve"> </w:t>
      </w:r>
      <w:r>
        <w:t xml:space="preserve">Academic Researcher</w:t>
      </w:r>
      <w:r>
        <w:t xml:space="preserve"> </w:t>
      </w:r>
      <w:r>
        <w:t xml:space="preserve">assigned to this project holds a Doctoral degree in the relevant discipline and possesses a minimum of eight years of peer-reviewed publication experience. All deliverables will conform to the academic standards expected by institutions operating in the</w:t>
      </w:r>
      <w:r>
        <w:t xml:space="preserve"> </w:t>
      </w:r>
      <w:r>
        <w:t xml:space="preserve">United States Chicago</w:t>
      </w:r>
      <w:r>
        <w:t xml:space="preserve"> </w:t>
      </w:r>
      <w:r>
        <w:t xml:space="preserve">higher education and research ecosystem.</w:t>
      </w:r>
    </w:p>
    <w:p>
      <w:pPr>
        <w:pStyle w:val="BodyText"/>
      </w:pPr>
      <w:r>
        <w:t xml:space="preserve">2. LINE-ITEM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literature review and research design consultation conducted by the</w:t>
            </w:r>
            <w:r>
              <w:t xml:space="preserve"> </w:t>
            </w:r>
            <w:r>
              <w:t xml:space="preserve">Academic Researcher</w:t>
            </w:r>
          </w:p>
        </w:tc>
        <w:tc>
          <w:tcPr/>
          <w:p>
            <w:pPr>
              <w:pStyle w:val="Compact"/>
              <w:jc w:val="left"/>
            </w:pPr>
            <w:r>
              <w:t xml:space="preserve">2 weeks</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Includes 3 in-person meetings in Chicago, IL</w:t>
            </w:r>
          </w:p>
        </w:tc>
      </w:tr>
      <w:tr>
        <w:tc>
          <w:tcPr/>
          <w:p>
            <w:pPr>
              <w:pStyle w:val="Compact"/>
              <w:jc w:val="left"/>
            </w:pPr>
            <w:r>
              <w:t xml:space="preserve">2</w:t>
            </w:r>
          </w:p>
        </w:tc>
        <w:tc>
          <w:tcPr/>
          <w:p>
            <w:pPr>
              <w:pStyle w:val="Compact"/>
              <w:jc w:val="left"/>
            </w:pPr>
            <w:r>
              <w:t xml:space="preserve">Field data collection and participant interviews within the</w:t>
            </w:r>
            <w:r>
              <w:t xml:space="preserve"> </w:t>
            </w:r>
            <w:r>
              <w:t xml:space="preserve">United States Chicago</w:t>
            </w:r>
            <w:r>
              <w:t xml:space="preserve"> </w:t>
            </w:r>
            <w:r>
              <w:t xml:space="preserve">metropolitan area</w:t>
            </w:r>
          </w:p>
        </w:tc>
        <w:tc>
          <w:tcPr/>
          <w:p>
            <w:pPr>
              <w:pStyle w:val="Compact"/>
              <w:jc w:val="left"/>
            </w:pPr>
            <w:r>
              <w:t xml:space="preserve">6 weeks</w:t>
            </w:r>
          </w:p>
        </w:tc>
        <w:tc>
          <w:tcPr/>
          <w:p>
            <w:pPr>
              <w:pStyle w:val="Compact"/>
              <w:jc w:val="left"/>
            </w:pPr>
            <w:r>
              <w:t xml:space="preserve">$5,800.00</w:t>
            </w:r>
          </w:p>
        </w:tc>
        <w:tc>
          <w:tcPr/>
          <w:p>
            <w:pPr>
              <w:pStyle w:val="Compact"/>
              <w:jc w:val="left"/>
            </w:pPr>
            <w:r>
              <w:t xml:space="preserve">$34,800.00</w:t>
            </w:r>
          </w:p>
        </w:tc>
        <w:tc>
          <w:tcPr/>
          <w:p>
            <w:pPr>
              <w:pStyle w:val="Compact"/>
              <w:jc w:val="left"/>
            </w:pPr>
            <w:r>
              <w:t xml:space="preserve">Covers travel within Cook County and surrounding suburbs</w:t>
            </w:r>
          </w:p>
        </w:tc>
      </w:tr>
      <w:tr>
        <w:tc>
          <w:tcPr/>
          <w:p>
            <w:pPr>
              <w:pStyle w:val="Compact"/>
              <w:jc w:val="left"/>
            </w:pPr>
            <w:r>
              <w:t xml:space="preserve">3</w:t>
            </w:r>
          </w:p>
        </w:tc>
        <w:tc>
          <w:tcPr/>
          <w:p>
            <w:pPr>
              <w:pStyle w:val="Compact"/>
              <w:jc w:val="left"/>
            </w:pPr>
            <w:r>
              <w:t xml:space="preserve">Quantitative and qualitative data analysis using SPSS, NVivo, and R statistical software</w:t>
            </w:r>
          </w:p>
        </w:tc>
        <w:tc>
          <w:tcPr/>
          <w:p>
            <w:pPr>
              <w:pStyle w:val="Compact"/>
              <w:jc w:val="left"/>
            </w:pPr>
            <w:r>
              <w:t xml:space="preserve">4 weeks</w:t>
            </w:r>
          </w:p>
        </w:tc>
        <w:tc>
          <w:tcPr/>
          <w:p>
            <w:pPr>
              <w:pStyle w:val="Compact"/>
              <w:jc w:val="left"/>
            </w:pPr>
            <w:r>
              <w:t xml:space="preserve">$6,500.00</w:t>
            </w:r>
          </w:p>
        </w:tc>
        <w:tc>
          <w:tcPr/>
          <w:p>
            <w:pPr>
              <w:pStyle w:val="Compact"/>
              <w:jc w:val="left"/>
            </w:pPr>
            <w:r>
              <w:t xml:space="preserve">$26,000.00</w:t>
            </w:r>
          </w:p>
        </w:tc>
        <w:tc>
          <w:tcPr/>
          <w:p>
            <w:pPr>
              <w:pStyle w:val="Compact"/>
              <w:jc w:val="left"/>
            </w:pPr>
            <w:r>
              <w:t xml:space="preserve">Performed by the</w:t>
            </w:r>
            <w:r>
              <w:t xml:space="preserve"> </w:t>
            </w:r>
            <w:r>
              <w:t xml:space="preserve">Academic Researcher</w:t>
            </w:r>
            <w:r>
              <w:t xml:space="preserve"> </w:t>
            </w:r>
            <w:r>
              <w:t xml:space="preserve">and one graduate assistant</w:t>
            </w:r>
          </w:p>
        </w:tc>
      </w:tr>
      <w:tr>
        <w:tc>
          <w:tcPr/>
          <w:p>
            <w:pPr>
              <w:pStyle w:val="Compact"/>
              <w:jc w:val="left"/>
            </w:pPr>
            <w:r>
              <w:t xml:space="preserve">4</w:t>
            </w:r>
          </w:p>
        </w:tc>
        <w:tc>
          <w:tcPr/>
          <w:p>
            <w:pPr>
              <w:pStyle w:val="Compact"/>
              <w:jc w:val="left"/>
            </w:pPr>
            <w:r>
              <w:t xml:space="preserve">Drafting of the comprehensive research report (minimum 60 pages) with full APA 7th edition formatting</w:t>
            </w:r>
          </w:p>
        </w:tc>
        <w:tc>
          <w:tcPr/>
          <w:p>
            <w:pPr>
              <w:pStyle w:val="Compact"/>
              <w:jc w:val="left"/>
            </w:pPr>
            <w:r>
              <w:t xml:space="preserve">3 weeks</w:t>
            </w:r>
          </w:p>
        </w:tc>
        <w:tc>
          <w:tcPr/>
          <w:p>
            <w:pPr>
              <w:pStyle w:val="Compact"/>
              <w:jc w:val="left"/>
            </w:pPr>
            <w:r>
              <w:t xml:space="preserve">$7,200.00</w:t>
            </w:r>
          </w:p>
        </w:tc>
        <w:tc>
          <w:tcPr/>
          <w:p>
            <w:pPr>
              <w:pStyle w:val="Compact"/>
              <w:jc w:val="left"/>
            </w:pPr>
            <w:r>
              <w:t xml:space="preserve">$21,600.00</w:t>
            </w:r>
          </w:p>
        </w:tc>
        <w:tc>
          <w:tcPr/>
          <w:p>
            <w:pPr>
              <w:pStyle w:val="Compact"/>
              <w:jc w:val="left"/>
            </w:pPr>
            <w:r>
              <w:t xml:space="preserve">Two revision cycles included</w:t>
            </w:r>
          </w:p>
        </w:tc>
      </w:tr>
      <w:tr>
        <w:tc>
          <w:tcPr/>
          <w:p>
            <w:pPr>
              <w:pStyle w:val="Compact"/>
              <w:jc w:val="left"/>
            </w:pPr>
            <w:r>
              <w:t xml:space="preserve">5</w:t>
            </w:r>
          </w:p>
        </w:tc>
        <w:tc>
          <w:tcPr/>
          <w:p>
            <w:pPr>
              <w:pStyle w:val="Compact"/>
              <w:jc w:val="left"/>
            </w:pPr>
            <w:r>
              <w:t xml:space="preserve">Peer review coordination and editorial support for journal submission preparation</w:t>
            </w:r>
          </w:p>
        </w:tc>
        <w:tc>
          <w:tcPr/>
          <w:p>
            <w:pPr>
              <w:pStyle w:val="Compact"/>
              <w:jc w:val="left"/>
            </w:pPr>
            <w:r>
              <w:t xml:space="preserve">2 weeks</w:t>
            </w:r>
          </w:p>
        </w:tc>
        <w:tc>
          <w:tcPr/>
          <w:p>
            <w:pPr>
              <w:pStyle w:val="Compact"/>
              <w:jc w:val="left"/>
            </w:pPr>
            <w:r>
              <w:t xml:space="preserve">$3,900.00</w:t>
            </w:r>
          </w:p>
        </w:tc>
        <w:tc>
          <w:tcPr/>
          <w:p>
            <w:pPr>
              <w:pStyle w:val="Compact"/>
              <w:jc w:val="left"/>
            </w:pPr>
            <w:r>
              <w:t xml:space="preserve">$7,800.00</w:t>
            </w:r>
          </w:p>
        </w:tc>
        <w:tc>
          <w:tcPr/>
          <w:p>
            <w:pPr>
              <w:pStyle w:val="Compact"/>
              <w:jc w:val="left"/>
            </w:pPr>
            <w:r>
              <w:t xml:space="preserve">Target journals in the Chicago academic circuit</w:t>
            </w:r>
          </w:p>
        </w:tc>
      </w:tr>
      <w:tr>
        <w:tc>
          <w:tcPr/>
          <w:p>
            <w:pPr>
              <w:pStyle w:val="Compact"/>
              <w:jc w:val="left"/>
            </w:pPr>
            <w:r>
              <w:t xml:space="preserve">6</w:t>
            </w:r>
          </w:p>
        </w:tc>
        <w:tc>
          <w:tcPr/>
          <w:p>
            <w:pPr>
              <w:pStyle w:val="Compact"/>
              <w:jc w:val="left"/>
            </w:pPr>
            <w:r>
              <w:t xml:space="preserve">Project management, scheduling, and administrative oversight by the</w:t>
            </w:r>
            <w:r>
              <w:t xml:space="preserve"> </w:t>
            </w:r>
            <w:r>
              <w:t xml:space="preserve">Academic Researcher</w:t>
            </w:r>
            <w:r>
              <w:t xml:space="preserve"> </w:t>
            </w:r>
            <w:r>
              <w:t xml:space="preserve">lead</w:t>
            </w:r>
          </w:p>
        </w:tc>
        <w:tc>
          <w:tcPr/>
          <w:p>
            <w:pPr>
              <w:pStyle w:val="Compact"/>
              <w:jc w:val="left"/>
            </w:pPr>
            <w:r>
              <w:t xml:space="preserve">27 weeks (full project)</w:t>
            </w:r>
          </w:p>
        </w:tc>
        <w:tc>
          <w:tcPr/>
          <w:p>
            <w:pPr>
              <w:pStyle w:val="Compact"/>
              <w:jc w:val="left"/>
            </w:pPr>
            <w:r>
              <w:t xml:space="preserve">$1,100.00</w:t>
            </w:r>
          </w:p>
        </w:tc>
        <w:tc>
          <w:tcPr/>
          <w:p>
            <w:pPr>
              <w:pStyle w:val="Compact"/>
              <w:jc w:val="left"/>
            </w:pPr>
            <w:r>
              <w:t xml:space="preserve">$29,700.00</w:t>
            </w:r>
          </w:p>
        </w:tc>
        <w:tc>
          <w:tcPr/>
          <w:p>
            <w:pPr>
              <w:pStyle w:val="Compact"/>
              <w:jc w:val="left"/>
            </w:pPr>
            <w:r>
              <w:t xml:space="preserve">Weekly progress reports to client</w:t>
            </w:r>
          </w:p>
        </w:tc>
      </w:tr>
      <w:tr>
        <w:tc>
          <w:tcPr/>
          <w:p>
            <w:pPr>
              <w:pStyle w:val="Compact"/>
              <w:jc w:val="left"/>
            </w:pPr>
            <w:r>
              <w:t xml:space="preserve">7</w:t>
            </w:r>
          </w:p>
        </w:tc>
        <w:tc>
          <w:tcPr/>
          <w:p>
            <w:pPr>
              <w:pStyle w:val="Compact"/>
              <w:jc w:val="left"/>
            </w:pPr>
            <w:r>
              <w:t xml:space="preserve">Access to Chicago-area university libraries, databases, and archival materials (subscription fees)</w:t>
            </w:r>
          </w:p>
        </w:tc>
        <w:tc>
          <w:tcPr/>
          <w:p>
            <w:pPr>
              <w:pStyle w:val="Compact"/>
              <w:jc w:val="left"/>
            </w:pPr>
            <w:r>
              <w:t xml:space="preserve">27 weeks</w:t>
            </w:r>
          </w:p>
        </w:tc>
        <w:tc>
          <w:tcPr/>
          <w:p>
            <w:pPr>
              <w:pStyle w:val="Compact"/>
              <w:jc w:val="left"/>
            </w:pPr>
            <w:r>
              <w:t xml:space="preserve">$450.00</w:t>
            </w:r>
          </w:p>
        </w:tc>
        <w:tc>
          <w:tcPr/>
          <w:p>
            <w:pPr>
              <w:pStyle w:val="Compact"/>
              <w:jc w:val="left"/>
            </w:pPr>
            <w:r>
              <w:t xml:space="preserve">$12,150.00</w:t>
            </w:r>
          </w:p>
        </w:tc>
        <w:tc>
          <w:tcPr/>
          <w:p>
            <w:pPr>
              <w:pStyle w:val="Compact"/>
              <w:jc w:val="left"/>
            </w:pPr>
            <w:r>
              <w:t xml:space="preserve">Includes JSTOR, ProQuest, and local archive fees</w:t>
            </w:r>
          </w:p>
        </w:tc>
      </w:tr>
      <w:tr>
        <w:tc>
          <w:tcPr/>
          <w:p>
            <w:pPr>
              <w:pStyle w:val="Compact"/>
              <w:jc w:val="left"/>
            </w:pPr>
            <w:r>
              <w:t xml:space="preserve">8</w:t>
            </w:r>
          </w:p>
        </w:tc>
        <w:tc>
          <w:tcPr/>
          <w:p>
            <w:pPr>
              <w:pStyle w:val="Compact"/>
              <w:jc w:val="left"/>
            </w:pPr>
            <w:r>
              <w:t xml:space="preserve">Contingency and miscellaneous expenses (printing, participant incentives, software licenses)</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$5,550.00</w:t>
            </w:r>
          </w:p>
        </w:tc>
        <w:tc>
          <w:tcPr/>
          <w:p>
            <w:pPr>
              <w:pStyle w:val="Compact"/>
              <w:jc w:val="left"/>
            </w:pPr>
            <w:r>
              <w:t xml:space="preserve">Subject to client approval for items over $500</w:t>
            </w:r>
          </w:p>
        </w:tc>
      </w:tr>
      <w:tr>
        <w:tc>
          <w:tcPr>
            <w:gridSpan w:val="4"/>
          </w:tcPr>
          <w:p>
            <w:pPr>
              <w:pStyle w:val="Compact"/>
              <w:jc w:val="right"/>
            </w:pPr>
            <w:r>
              <w:t xml:space="preserve">TOTAL ESTIMATED COST (USD):</w:t>
            </w:r>
          </w:p>
        </w:tc>
        <w:tc>
          <w:tcPr/>
          <w:p>
            <w:pPr>
              <w:pStyle w:val="Compact"/>
              <w:jc w:val="left"/>
            </w:pPr>
            <w:r>
              <w:t xml:space="preserve">$145,000.00</w:t>
            </w:r>
          </w:p>
        </w:tc>
        <w:tc>
          <w:tcPr/>
          <w:p>
            <w:pPr>
              <w:pStyle w:val="Compact"/>
            </w:pP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a period of sixty (60) calendar days from the date of issue. All rates are quoted in United States Dollars (USD) and are inclusive of applicable Illinois state and Chicago municipal sales tax where legally required. The</w:t>
      </w:r>
      <w:r>
        <w:t xml:space="preserve"> </w:t>
      </w:r>
      <w:r>
        <w:t xml:space="preserve">Academic Researcher</w:t>
      </w:r>
      <w:r>
        <w:t xml:space="preserve"> </w:t>
      </w:r>
      <w:r>
        <w:t xml:space="preserve">engagement is subject to a signed Master Service Agreement prior to commencement of work.</w:t>
      </w:r>
    </w:p>
    <w:p>
      <w:pPr>
        <w:pStyle w:val="BodyText"/>
      </w:pPr>
      <w:r>
        <w:t xml:space="preserve">3. TERMS AND CONDITIONS</w:t>
      </w:r>
    </w:p>
    <w:p>
      <w:pPr>
        <w:pStyle w:val="BodyText"/>
      </w:pPr>
      <w:r>
        <w:rPr>
          <w:bCs/>
          <w:b/>
        </w:rPr>
        <w:t xml:space="preserve">3.1 Payment Schedule:</w:t>
      </w:r>
      <w:r>
        <w:t xml:space="preserve"> </w:t>
      </w:r>
      <w:r>
        <w:t xml:space="preserve">Payment shall be rendered in four equal installments of $36,250.00, due at project initiation, at the 25% completion milestone, at the 50% completion milestone, and upon final delivery of all deliverables. Late payments shall accrue interest at a rate of 1.5% per month, consistent with commercial practices in</w:t>
      </w:r>
      <w:r>
        <w:t xml:space="preserve"> </w:t>
      </w:r>
      <w:r>
        <w:t xml:space="preserve">United States Chicago</w:t>
      </w:r>
      <w:r>
        <w:t xml:space="preserve">.</w:t>
      </w:r>
    </w:p>
    <w:p>
      <w:pPr>
        <w:pStyle w:val="BodyText"/>
      </w:pPr>
      <w:r>
        <w:rPr>
          <w:bCs/>
          <w:b/>
        </w:rPr>
        <w:t xml:space="preserve">3.2 Intellectual Property:</w:t>
      </w:r>
      <w:r>
        <w:t xml:space="preserve"> </w:t>
      </w:r>
      <w:r>
        <w:t xml:space="preserve">All research outputs, including but not limited to datasets, analytical models, and written reports produced by the</w:t>
      </w:r>
      <w:r>
        <w:t xml:space="preserve"> </w:t>
      </w:r>
      <w:r>
        <w:t xml:space="preserve">Academic Researcher</w:t>
      </w:r>
      <w:r>
        <w:t xml:space="preserve">, shall become the sole property of the client upon full and final payment. The</w:t>
      </w:r>
      <w:r>
        <w:t xml:space="preserve"> </w:t>
      </w:r>
      <w:r>
        <w:t xml:space="preserve">Academic Researcher</w:t>
      </w:r>
      <w:r>
        <w:t xml:space="preserve"> </w:t>
      </w:r>
      <w:r>
        <w:t xml:space="preserve">retains the right to reference the engagement in professional portfolios and academic CVs, subject to the client's written consent regarding publication of specific findings.</w:t>
      </w:r>
    </w:p>
    <w:p>
      <w:pPr>
        <w:pStyle w:val="BodyText"/>
      </w:pPr>
      <w:r>
        <w:rPr>
          <w:bCs/>
          <w:b/>
        </w:rPr>
        <w:t xml:space="preserve">3.3 Confidentiality:</w:t>
      </w:r>
      <w:r>
        <w:t xml:space="preserve"> </w:t>
      </w:r>
      <w:r>
        <w:t xml:space="preserve">The</w:t>
      </w:r>
      <w:r>
        <w:t xml:space="preserve"> </w:t>
      </w:r>
      <w:r>
        <w:t xml:space="preserve">Academic Researcher</w:t>
      </w:r>
      <w:r>
        <w:t xml:space="preserve"> </w:t>
      </w:r>
      <w:r>
        <w:t xml:space="preserve">and all supporting personnel shall adhere to a strict Non-Disclosure Agreement (NDA) in compliance with the Illinois Freedom of Information Act and applicable federal research data protection regulations. All participant data collected in the</w:t>
      </w:r>
      <w:r>
        <w:t xml:space="preserve"> </w:t>
      </w:r>
      <w:r>
        <w:t xml:space="preserve">United States Chicago</w:t>
      </w:r>
      <w:r>
        <w:t xml:space="preserve"> </w:t>
      </w:r>
      <w:r>
        <w:t xml:space="preserve">area shall be anonymized and stored in accordance with IRB-approved protocols.</w:t>
      </w:r>
    </w:p>
    <w:p>
      <w:pPr>
        <w:pStyle w:val="BodyText"/>
      </w:pPr>
      <w:r>
        <w:rPr>
          <w:bCs/>
          <w:b/>
        </w:rPr>
        <w:t xml:space="preserve">3.4 Cancellation and Termination:</w:t>
      </w:r>
      <w:r>
        <w:t xml:space="preserve"> </w:t>
      </w:r>
      <w:r>
        <w:t xml:space="preserve">Either party may terminate this engagement with thirty (30) days written notice. In the event of client-initiated cancellation, all work completed to date shall be invoiced at the rates specified in this</w:t>
      </w:r>
      <w:r>
        <w:t xml:space="preserve"> </w:t>
      </w:r>
      <w:r>
        <w:t xml:space="preserve">Quotation Estimate</w:t>
      </w:r>
      <w:r>
        <w:t xml:space="preserve">. The</w:t>
      </w:r>
      <w:r>
        <w:t xml:space="preserve"> </w:t>
      </w:r>
      <w:r>
        <w:t xml:space="preserve">Academic Researcher</w:t>
      </w:r>
      <w:r>
        <w:t xml:space="preserve"> </w:t>
      </w:r>
      <w:r>
        <w:t xml:space="preserve">reserves the right to withdraw from the engagement if payment terms are not met within fifteen (15) business days of invoice date.</w:t>
      </w:r>
    </w:p>
    <w:p>
      <w:pPr>
        <w:pStyle w:val="BodyText"/>
      </w:pPr>
      <w:r>
        <w:rPr>
          <w:bCs/>
          <w:b/>
        </w:rPr>
        <w:t xml:space="preserve">3.5 Governing Law:</w:t>
      </w:r>
      <w:r>
        <w:t xml:space="preserve"> </w:t>
      </w:r>
      <w:r>
        <w:t xml:space="preserve">This</w:t>
      </w:r>
      <w:r>
        <w:t xml:space="preserve"> </w:t>
      </w:r>
      <w:r>
        <w:t xml:space="preserve">Quotation Estimate</w:t>
      </w:r>
      <w:r>
        <w:t xml:space="preserve"> </w:t>
      </w:r>
      <w:r>
        <w:t xml:space="preserve">and any resulting contractual obligations shall be governed by and construed in accordance with the laws of the State of Illinois, United States. Any disputes shall be resolved through binding arbitration in Chicago, Illinois, in accordance with the rules of the American Arbitration Association.</w:t>
      </w:r>
    </w:p>
    <w:p>
      <w:pPr>
        <w:pStyle w:val="BodyText"/>
      </w:pPr>
      <w:r>
        <w:rPr>
          <w:bCs/>
          <w:b/>
        </w:rPr>
        <w:t xml:space="preserve">3.6 Limitation of Liability:</w:t>
      </w:r>
      <w:r>
        <w:t xml:space="preserve"> </w:t>
      </w:r>
      <w:r>
        <w:t xml:space="preserve">Meridian Research Consulting Group and the assigned</w:t>
      </w:r>
      <w:r>
        <w:t xml:space="preserve"> </w:t>
      </w:r>
      <w:r>
        <w:t xml:space="preserve">Academic Researcher</w:t>
      </w:r>
      <w:r>
        <w:t xml:space="preserve"> </w:t>
      </w:r>
      <w:r>
        <w:t xml:space="preserve">shall not be liable for indirect, incidental, or consequential damages arising from the performance of services described in this estimate. Total liability shall not exceed the total amount paid under this</w:t>
      </w:r>
      <w:r>
        <w:t xml:space="preserve"> </w:t>
      </w:r>
      <w:r>
        <w:t xml:space="preserve">Quotation Estimate</w:t>
      </w:r>
      <w:r>
        <w:t xml:space="preserve">.</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Academic Researcher</w:t>
      </w:r>
      <w:r>
        <w:t xml:space="preserve"> </w:t>
      </w:r>
      <w:r>
        <w:t xml:space="preserve">services in</w:t>
      </w:r>
      <w:r>
        <w:t xml:space="preserve"> </w:t>
      </w:r>
      <w:r>
        <w:t xml:space="preserve">United States Chicago</w:t>
      </w:r>
      <w:r>
        <w:t xml:space="preserve">. This document does not constitute a binding contract until a formal Master Service Agreement is executed by both parties.</w:t>
      </w:r>
    </w:p>
    <w:p>
      <w:pPr>
        <w:pStyle w:val="BodyText"/>
      </w:pPr>
      <w:r>
        <w:rPr>
          <w:bCs/>
          <w:b/>
        </w:rPr>
        <w:t xml:space="preserve">Prepared By (Vendor):</w:t>
      </w:r>
      <w:r>
        <w:br/>
      </w:r>
      <w:r>
        <w:br/>
      </w:r>
      <w:r>
        <w:t xml:space="preserve">______________________________</w:t>
      </w:r>
      <w:r>
        <w:br/>
      </w:r>
      <w:r>
        <w:t xml:space="preserve">Marcus T. Delaney, M.B.A.</w:t>
      </w:r>
      <w:r>
        <w:br/>
      </w:r>
      <w:r>
        <w:t xml:space="preserve">Director of Research Operations</w:t>
      </w:r>
      <w:r>
        <w:br/>
      </w:r>
      <w:r>
        <w:t xml:space="preserve">Meridian Research Consulting Group</w:t>
      </w:r>
      <w:r>
        <w:br/>
      </w:r>
      <w:r>
        <w:t xml:space="preserve">Date: _______________</w:t>
      </w:r>
    </w:p>
    <w:p>
      <w:pPr>
        <w:pStyle w:val="BodyText"/>
      </w:pPr>
      <w:r>
        <w:rPr>
          <w:bCs/>
          <w:b/>
        </w:rPr>
        <w:t xml:space="preserve">Accepted By (Client):</w:t>
      </w:r>
      <w:r>
        <w:br/>
      </w:r>
      <w:r>
        <w:br/>
      </w:r>
      <w:r>
        <w:t xml:space="preserve">______________________________</w:t>
      </w:r>
      <w:r>
        <w:br/>
      </w:r>
      <w:r>
        <w:t xml:space="preserve">Dr. Eleanor Whitfield, Ph.D.</w:t>
      </w:r>
      <w:r>
        <w:br/>
      </w:r>
      <w:r>
        <w:t xml:space="preserve">Principal Investigator</w:t>
      </w:r>
      <w:r>
        <w:br/>
      </w:r>
      <w:r>
        <w:t xml:space="preserve">University of Chicago</w:t>
      </w:r>
      <w:r>
        <w:br/>
      </w:r>
      <w:r>
        <w:t xml:space="preserve">Date: _______________</w:t>
      </w:r>
    </w:p>
    <w:p>
      <w:pPr>
        <w:pStyle w:val="BodyText"/>
      </w:pPr>
      <w:r>
        <w:t xml:space="preserve">Meridian Research Consulting Group — 1418 N. Lake Shore Drive, Suite 720, Chicago, IL 60610, United States</w:t>
      </w:r>
    </w:p>
    <w:p>
      <w:pPr>
        <w:pStyle w:val="BodyText"/>
      </w:pPr>
      <w:r>
        <w:t xml:space="preserve">Quotation Estimate Reference: QE-CHI-2025-04782 | This document is confidential and intended solely for the named recipient.</w:t>
      </w:r>
    </w:p>
    <w:p>
      <w:pPr>
        <w:pStyle w:val="BodyText"/>
      </w:pPr>
      <w:r>
        <w:t xml:space="preserve">© 2025 Meridian Research Consulting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States Chicago</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