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Xd6adb7bc0a51b4147803535c016a469da920a61"/>
    <w:p>
      <w:pPr>
        <w:pStyle w:val="Heading1"/>
      </w:pPr>
      <w:r>
        <w:t xml:space="preserve">Meridian Financial &amp; Accounting Services (Pvt.) Ltd.</w:t>
      </w:r>
    </w:p>
    <w:p>
      <w:pPr>
        <w:pStyle w:val="FirstParagraph"/>
      </w:pPr>
      <w:r>
        <w:t xml:space="preserve">Office: Wazir Akbar Khan, Kabul, Afghanistan | Tel: +93 700 123 456 | Email: info@meridianaf.com</w:t>
      </w:r>
    </w:p>
    <w:p>
      <w:pPr>
        <w:pStyle w:val="BodyText"/>
      </w:pPr>
      <w:r>
        <w:t xml:space="preserve">Registration No: AF-KBL-2019-04521 | Tax ID: 104521876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QTE-KBL-2025-00847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Kabul, Afghanistan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Address], Kabul, Afghanistan</w:t>
      </w:r>
    </w:p>
    <w:p>
      <w:pPr>
        <w:pStyle w:val="BodyText"/>
      </w:pPr>
      <w:r>
        <w:rPr>
          <w:bCs/>
          <w:b/>
        </w:rPr>
        <w:t xml:space="preserve">Contact Person:</w:t>
      </w:r>
      <w:r>
        <w:t xml:space="preserve"> </w:t>
      </w:r>
      <w:r>
        <w:t xml:space="preserve">[Name &amp; Title]</w:t>
      </w:r>
    </w:p>
    <w:p>
      <w:pPr>
        <w:pStyle w:val="BodyText"/>
      </w:pPr>
      <w:r>
        <w:rPr>
          <w:bCs/>
          <w:b/>
        </w:rPr>
        <w:t xml:space="preserve">Phone / Email:</w:t>
      </w:r>
      <w:r>
        <w:t xml:space="preserve"> </w:t>
      </w:r>
      <w:r>
        <w:t xml:space="preserve">[Contact Details]</w:t>
      </w:r>
    </w:p>
    <w:bookmarkEnd w:id="22"/>
    <w:p>
      <w:pPr>
        <w:pStyle w:val="BodyText"/>
      </w:pPr>
      <w:r>
        <w:t xml:space="preserve">Dear Valued Client,</w:t>
      </w:r>
    </w:p>
    <w:p>
      <w:pPr>
        <w:pStyle w:val="BodyText"/>
      </w:pPr>
      <w:r>
        <w:t xml:space="preserve">Thank you for your inquiry regarding professional accounting and financial management services. This</w:t>
      </w:r>
      <w:r>
        <w:t xml:space="preserve"> </w:t>
      </w:r>
      <w:r>
        <w:t xml:space="preserve">Quotation Estimate</w:t>
      </w:r>
      <w:r>
        <w:t xml:space="preserve"> </w:t>
      </w:r>
      <w:r>
        <w:t xml:space="preserve">has been carefully prepared to outline the scope, deliverables, and associated costs for engaging a qualified</w:t>
      </w:r>
      <w:r>
        <w:t xml:space="preserve"> </w:t>
      </w:r>
      <w:r>
        <w:t xml:space="preserve">Accountant</w:t>
      </w:r>
      <w:r>
        <w:t xml:space="preserve"> </w:t>
      </w:r>
      <w:r>
        <w:t xml:space="preserve">to support your business operations in</w:t>
      </w:r>
      <w:r>
        <w:t xml:space="preserve"> </w:t>
      </w:r>
      <w:r>
        <w:t xml:space="preserve">Afghanistan Kabul</w:t>
      </w:r>
      <w:r>
        <w:t xml:space="preserve">. We are committed to delivering the highest standard of financial stewardship tailored to the unique regulatory and commercial environment of Kabul and the broader Afghan market.</w:t>
      </w:r>
    </w:p>
    <w:p>
      <w:pPr>
        <w:pStyle w:val="BodyText"/>
      </w:pPr>
      <w:r>
        <w:t xml:space="preserve">Scope of Services – Accountant Engagement</w:t>
      </w:r>
    </w:p>
    <w:p>
      <w:pPr>
        <w:pStyle w:val="BodyText"/>
      </w:pPr>
      <w:r>
        <w:t xml:space="preserve">The following</w:t>
      </w:r>
      <w:r>
        <w:t xml:space="preserve"> </w:t>
      </w:r>
      <w:r>
        <w:t xml:space="preserve">Quotation Estimate</w:t>
      </w:r>
      <w:r>
        <w:t xml:space="preserve"> </w:t>
      </w:r>
      <w:r>
        <w:t xml:space="preserve">covers a comprehensive engagement of a senior</w:t>
      </w:r>
      <w:r>
        <w:t xml:space="preserve"> </w:t>
      </w:r>
      <w:r>
        <w:t xml:space="preserve">Accountant</w:t>
      </w:r>
      <w:r>
        <w:t xml:space="preserve"> </w:t>
      </w:r>
      <w:r>
        <w:t xml:space="preserve">based in</w:t>
      </w:r>
      <w:r>
        <w:t xml:space="preserve"> </w:t>
      </w:r>
      <w:r>
        <w:t xml:space="preserve">Afghanistan Kabul</w:t>
      </w:r>
      <w:r>
        <w:t xml:space="preserve"> </w:t>
      </w:r>
      <w:r>
        <w:t xml:space="preserve">to perform the duties and responsibilities outlined below. The</w:t>
      </w:r>
      <w:r>
        <w:t xml:space="preserve"> </w:t>
      </w:r>
      <w:r>
        <w:t xml:space="preserve">Accountant</w:t>
      </w:r>
      <w:r>
        <w:t xml:space="preserve"> </w:t>
      </w:r>
      <w:r>
        <w:t xml:space="preserve">will operate under the direct supervision of your finance department and will be available on-site at your Kabul premises during standard business hours (Monday through Friday, 8:00 AM to 5:00 PM, with Saturday morning availability upon request).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Estimated Cost (AFN)</w:t>
            </w:r>
          </w:p>
        </w:tc>
      </w:tr>
      <w:tr>
        <w:tc>
          <w:tcPr/>
          <w:p>
            <w:pPr>
              <w:pStyle w:val="Compact"/>
              <w:jc w:val="left"/>
            </w:pPr>
            <w:r>
              <w:t xml:space="preserve">1</w:t>
            </w:r>
          </w:p>
        </w:tc>
        <w:tc>
          <w:tcPr/>
          <w:p>
            <w:pPr>
              <w:pStyle w:val="Compact"/>
              <w:jc w:val="left"/>
            </w:pPr>
            <w:r>
              <w:t xml:space="preserve">Monthly bookkeeping, journal entries, and general ledger maintenance by the dedicated</w:t>
            </w:r>
            <w:r>
              <w:t xml:space="preserve"> </w:t>
            </w:r>
            <w:r>
              <w:rPr>
                <w:bCs/>
                <w:b/>
              </w:rPr>
              <w:t xml:space="preserve">Accountant</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AFN 180,000</w:t>
            </w:r>
          </w:p>
        </w:tc>
      </w:tr>
      <w:tr>
        <w:tc>
          <w:tcPr/>
          <w:p>
            <w:pPr>
              <w:pStyle w:val="Compact"/>
              <w:jc w:val="left"/>
            </w:pPr>
            <w:r>
              <w:t xml:space="preserve">2</w:t>
            </w:r>
          </w:p>
        </w:tc>
        <w:tc>
          <w:tcPr/>
          <w:p>
            <w:pPr>
              <w:pStyle w:val="Compact"/>
              <w:jc w:val="left"/>
            </w:pPr>
            <w:r>
              <w:t xml:space="preserve">Preparation of monthly financial statements (P&amp;L, Balance Sheet, Cash Flow) compliant with Afghan accounting standards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AFN 120,000</w:t>
            </w:r>
          </w:p>
        </w:tc>
      </w:tr>
      <w:tr>
        <w:tc>
          <w:tcPr/>
          <w:p>
            <w:pPr>
              <w:pStyle w:val="Compact"/>
              <w:jc w:val="left"/>
            </w:pPr>
            <w:r>
              <w:t xml:space="preserve">3</w:t>
            </w:r>
          </w:p>
        </w:tc>
        <w:tc>
          <w:tcPr/>
          <w:p>
            <w:pPr>
              <w:pStyle w:val="Compact"/>
              <w:jc w:val="left"/>
            </w:pPr>
            <w:r>
              <w:t xml:space="preserve">Monthly VAT and withholding tax filings with the Afghanistan Revenue Authority (ARA), Kabul office</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AFN 96,000</w:t>
            </w:r>
          </w:p>
        </w:tc>
      </w:tr>
      <w:tr>
        <w:tc>
          <w:tcPr/>
          <w:p>
            <w:pPr>
              <w:pStyle w:val="Compact"/>
              <w:jc w:val="left"/>
            </w:pPr>
            <w:r>
              <w:t xml:space="preserve">4</w:t>
            </w:r>
          </w:p>
        </w:tc>
        <w:tc>
          <w:tcPr/>
          <w:p>
            <w:pPr>
              <w:pStyle w:val="Compact"/>
              <w:jc w:val="left"/>
            </w:pPr>
            <w:r>
              <w:t xml:space="preserve">Annual corporate income tax return preparation and submission for the fiscal year in</w:t>
            </w:r>
            <w:r>
              <w:t xml:space="preserve"> </w:t>
            </w:r>
            <w:r>
              <w:rPr>
                <w:bCs/>
                <w:b/>
              </w:rPr>
              <w:t xml:space="preserve">Afghanistan Kabul</w:t>
            </w:r>
          </w:p>
        </w:tc>
        <w:tc>
          <w:tcPr/>
          <w:p>
            <w:pPr>
              <w:pStyle w:val="Compact"/>
              <w:jc w:val="left"/>
            </w:pPr>
            <w:r>
              <w:t xml:space="preserve">Annually</w:t>
            </w:r>
          </w:p>
        </w:tc>
        <w:tc>
          <w:tcPr/>
          <w:p>
            <w:pPr>
              <w:pStyle w:val="Compact"/>
              <w:jc w:val="left"/>
            </w:pPr>
            <w:r>
              <w:t xml:space="preserve">1 year</w:t>
            </w:r>
          </w:p>
        </w:tc>
        <w:tc>
          <w:tcPr/>
          <w:p>
            <w:pPr>
              <w:pStyle w:val="Compact"/>
              <w:jc w:val="left"/>
            </w:pPr>
            <w:r>
              <w:t xml:space="preserve">AFN 150,000</w:t>
            </w:r>
          </w:p>
        </w:tc>
      </w:tr>
      <w:tr>
        <w:tc>
          <w:tcPr/>
          <w:p>
            <w:pPr>
              <w:pStyle w:val="Compact"/>
              <w:jc w:val="left"/>
            </w:pPr>
            <w:r>
              <w:t xml:space="preserve">5</w:t>
            </w:r>
          </w:p>
        </w:tc>
        <w:tc>
          <w:tcPr/>
          <w:p>
            <w:pPr>
              <w:pStyle w:val="Compact"/>
              <w:jc w:val="left"/>
            </w:pPr>
            <w:r>
              <w:t xml:space="preserve">Payroll processing, employee tax withholding, and social security contributions for up to 50 staff members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AFN 144,000</w:t>
            </w:r>
          </w:p>
        </w:tc>
      </w:tr>
      <w:tr>
        <w:tc>
          <w:tcPr/>
          <w:p>
            <w:pPr>
              <w:pStyle w:val="Compact"/>
              <w:jc w:val="left"/>
            </w:pPr>
            <w:r>
              <w:t xml:space="preserve">6</w:t>
            </w:r>
          </w:p>
        </w:tc>
        <w:tc>
          <w:tcPr/>
          <w:p>
            <w:pPr>
              <w:pStyle w:val="Compact"/>
              <w:jc w:val="left"/>
            </w:pPr>
            <w:r>
              <w:t xml:space="preserve">Accounts payable and receivable management, vendor reconciliation, and cash flow forecasting</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AFN 132,000</w:t>
            </w:r>
          </w:p>
        </w:tc>
      </w:tr>
      <w:tr>
        <w:tc>
          <w:tcPr/>
          <w:p>
            <w:pPr>
              <w:pStyle w:val="Compact"/>
              <w:jc w:val="left"/>
            </w:pPr>
            <w:r>
              <w:t xml:space="preserve">7</w:t>
            </w:r>
          </w:p>
        </w:tc>
        <w:tc>
          <w:tcPr/>
          <w:p>
            <w:pPr>
              <w:pStyle w:val="Compact"/>
              <w:jc w:val="left"/>
            </w:pPr>
            <w:r>
              <w:t xml:space="preserve">Quarterly internal audit support and compliance review in accordance with Afghan commercial law</w:t>
            </w:r>
          </w:p>
        </w:tc>
        <w:tc>
          <w:tcPr/>
          <w:p>
            <w:pPr>
              <w:pStyle w:val="Compact"/>
              <w:jc w:val="left"/>
            </w:pPr>
            <w:r>
              <w:t xml:space="preserve">Quarterly</w:t>
            </w:r>
          </w:p>
        </w:tc>
        <w:tc>
          <w:tcPr/>
          <w:p>
            <w:pPr>
              <w:pStyle w:val="Compact"/>
              <w:jc w:val="left"/>
            </w:pPr>
            <w:r>
              <w:t xml:space="preserve">4 quarters</w:t>
            </w:r>
          </w:p>
        </w:tc>
        <w:tc>
          <w:tcPr/>
          <w:p>
            <w:pPr>
              <w:pStyle w:val="Compact"/>
              <w:jc w:val="left"/>
            </w:pPr>
            <w:r>
              <w:t xml:space="preserve">AFN 160,000</w:t>
            </w:r>
          </w:p>
        </w:tc>
      </w:tr>
      <w:tr>
        <w:tc>
          <w:tcPr/>
          <w:p>
            <w:pPr>
              <w:pStyle w:val="Compact"/>
              <w:jc w:val="left"/>
            </w:pPr>
            <w:r>
              <w:t xml:space="preserve">8</w:t>
            </w:r>
          </w:p>
        </w:tc>
        <w:tc>
          <w:tcPr/>
          <w:p>
            <w:pPr>
              <w:pStyle w:val="Compact"/>
              <w:jc w:val="left"/>
            </w:pPr>
            <w:r>
              <w:t xml:space="preserve">Ad-hoc financial advisory, budgeting support, and management reporting for senior leadership in Kabul</w:t>
            </w:r>
          </w:p>
        </w:tc>
        <w:tc>
          <w:tcPr/>
          <w:p>
            <w:pPr>
              <w:pStyle w:val="Compact"/>
              <w:jc w:val="left"/>
            </w:pPr>
            <w:r>
              <w:t xml:space="preserve">As needed</w:t>
            </w:r>
          </w:p>
        </w:tc>
        <w:tc>
          <w:tcPr/>
          <w:p>
            <w:pPr>
              <w:pStyle w:val="Compact"/>
              <w:jc w:val="left"/>
            </w:pPr>
            <w:r>
              <w:t xml:space="preserve">12 months</w:t>
            </w:r>
          </w:p>
        </w:tc>
        <w:tc>
          <w:tcPr/>
          <w:p>
            <w:pPr>
              <w:pStyle w:val="Compact"/>
              <w:jc w:val="left"/>
            </w:pPr>
            <w:r>
              <w:t xml:space="preserve">AFN 80,000</w:t>
            </w:r>
          </w:p>
        </w:tc>
      </w:tr>
      <w:tr>
        <w:tc>
          <w:tcPr>
            <w:gridSpan w:val="4"/>
          </w:tcPr>
          <w:p>
            <w:pPr>
              <w:pStyle w:val="Compact"/>
              <w:jc w:val="left"/>
            </w:pPr>
            <w:r>
              <w:t xml:space="preserve">Subtotal (Annual)</w:t>
            </w:r>
          </w:p>
        </w:tc>
        <w:tc>
          <w:tcPr/>
          <w:p>
            <w:pPr>
              <w:pStyle w:val="Compact"/>
              <w:jc w:val="left"/>
            </w:pPr>
            <w:r>
              <w:t xml:space="preserve">AFN 1,062,000</w:t>
            </w:r>
          </w:p>
        </w:tc>
      </w:tr>
      <w:tr>
        <w:tc>
          <w:tcPr>
            <w:gridSpan w:val="4"/>
          </w:tcPr>
          <w:p>
            <w:pPr>
              <w:pStyle w:val="Compact"/>
              <w:jc w:val="left"/>
            </w:pPr>
            <w:r>
              <w:t xml:space="preserve">Applicable Service Tax (15%)</w:t>
            </w:r>
          </w:p>
        </w:tc>
        <w:tc>
          <w:tcPr/>
          <w:p>
            <w:pPr>
              <w:pStyle w:val="Compact"/>
              <w:jc w:val="left"/>
            </w:pPr>
            <w:r>
              <w:t xml:space="preserve">AFN 159,300</w:t>
            </w:r>
          </w:p>
        </w:tc>
      </w:tr>
      <w:tr>
        <w:tc>
          <w:tcPr>
            <w:gridSpan w:val="4"/>
          </w:tcPr>
          <w:p>
            <w:pPr>
              <w:pStyle w:val="Compact"/>
              <w:jc w:val="left"/>
            </w:pPr>
            <w:r>
              <w:rPr>
                <w:bCs/>
                <w:b/>
              </w:rPr>
              <w:t xml:space="preserve">TOTAL ESTIMATED COST (Annual)</w:t>
            </w:r>
          </w:p>
        </w:tc>
        <w:tc>
          <w:tcPr/>
          <w:p>
            <w:pPr>
              <w:pStyle w:val="Compact"/>
              <w:jc w:val="left"/>
            </w:pPr>
            <w:r>
              <w:rPr>
                <w:bCs/>
                <w:b/>
              </w:rPr>
              <w:t xml:space="preserve">AFN 1,221,300</w:t>
            </w:r>
          </w:p>
        </w:tc>
      </w:tr>
    </w:tbl>
    <w:p>
      <w:pPr>
        <w:pStyle w:val="BodyText"/>
      </w:pPr>
      <w:r>
        <w:t xml:space="preserve">Professional Qualifications of the Accountant</w:t>
      </w:r>
    </w:p>
    <w:p>
      <w:pPr>
        <w:pStyle w:val="BodyText"/>
      </w:pPr>
      <w:r>
        <w:t xml:space="preserve">The</w:t>
      </w:r>
      <w:r>
        <w:t xml:space="preserve"> </w:t>
      </w:r>
      <w:r>
        <w:t xml:space="preserve">Accountant</w:t>
      </w:r>
      <w:r>
        <w:t xml:space="preserve"> </w:t>
      </w:r>
      <w:r>
        <w:t xml:space="preserve">assigned to your engagement in</w:t>
      </w:r>
      <w:r>
        <w:t xml:space="preserve"> </w:t>
      </w:r>
      <w:r>
        <w:t xml:space="preserve">Afghanistan Kabul</w:t>
      </w:r>
      <w:r>
        <w:t xml:space="preserve"> </w:t>
      </w:r>
      <w:r>
        <w:t xml:space="preserve">will hold a minimum of a Bachelor's degree in Accounting or Finance from a recognized Afghan or international university, a professional certification (CPA, ACCA, or equivalent), and a minimum of seven (7) years of progressive experience in corporate accounting within the Afghan market. The</w:t>
      </w:r>
      <w:r>
        <w:t xml:space="preserve"> </w:t>
      </w:r>
      <w:r>
        <w:t xml:space="preserve">Accountant</w:t>
      </w:r>
      <w:r>
        <w:t xml:space="preserve"> </w:t>
      </w:r>
      <w:r>
        <w:t xml:space="preserve">will be fluent in Dari, Pashto, and English, ensuring seamless communication with local government authorities, international partners, and your internal team. All work performed will adhere to the International Financial Reporting Standards (IFRS) as adopted in Afghanistan and the specific tax regulations enforced by the Afghanistan Revenue Authority in Kabul.</w:t>
      </w:r>
    </w:p>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market conditions in</w:t>
      </w:r>
      <w:r>
        <w:t xml:space="preserve"> </w:t>
      </w:r>
      <w:r>
        <w:t xml:space="preserve">Afghanistan Kabul</w:t>
      </w:r>
      <w:r>
        <w:t xml:space="preserve">.</w:t>
      </w:r>
    </w:p>
    <w:p>
      <w:pPr>
        <w:numPr>
          <w:ilvl w:val="0"/>
          <w:numId w:val="1001"/>
        </w:numPr>
        <w:pStyle w:val="Compact"/>
      </w:pPr>
      <w:r>
        <w:t xml:space="preserve">Payment terms: 50% of the total annual fee is due upon signing the service agreement; the remaining 50% shall be paid in two equal semi-annual installments (months 6 and 12).</w:t>
      </w:r>
    </w:p>
    <w:p>
      <w:pPr>
        <w:numPr>
          <w:ilvl w:val="0"/>
          <w:numId w:val="1001"/>
        </w:numPr>
        <w:pStyle w:val="Compact"/>
      </w:pPr>
      <w:r>
        <w:t xml:space="preserve">All costs are quoted in Afghan Afghani (AFN). If the client prefers payment in USD or EUR, an equivalent conversion will be applied at the Central Bank of Afghanistan's published rate on the date of invoicing.</w:t>
      </w:r>
    </w:p>
    <w:p>
      <w:pPr>
        <w:numPr>
          <w:ilvl w:val="0"/>
          <w:numId w:val="1001"/>
        </w:numPr>
        <w:pStyle w:val="Compact"/>
      </w:pPr>
      <w:r>
        <w:t xml:space="preserve">The</w:t>
      </w:r>
      <w:r>
        <w:t xml:space="preserve"> </w:t>
      </w:r>
      <w:r>
        <w:t xml:space="preserve">Accountant</w:t>
      </w:r>
      <w:r>
        <w:t xml:space="preserve"> </w:t>
      </w:r>
      <w:r>
        <w:t xml:space="preserve">will be provided with a dedicated workspace at the client's Kabul office. Travel expenses within the city of Kabul are included; inter-provincial travel will be billed separately at cost.</w:t>
      </w:r>
    </w:p>
    <w:p>
      <w:pPr>
        <w:numPr>
          <w:ilvl w:val="0"/>
          <w:numId w:val="1001"/>
        </w:numPr>
        <w:pStyle w:val="Compact"/>
      </w:pPr>
      <w:r>
        <w:t xml:space="preserve">Confidentiality: The</w:t>
      </w:r>
      <w:r>
        <w:t xml:space="preserve"> </w:t>
      </w:r>
      <w:r>
        <w:t xml:space="preserve">Accountant</w:t>
      </w:r>
      <w:r>
        <w:t xml:space="preserve"> </w:t>
      </w:r>
      <w:r>
        <w:t xml:space="preserve">and Meridian Financial &amp; Accounting Services shall maintain strict confidentiality over all financial data, trade secrets, and proprietary information of the client. A Non-Disclosure Agreement (NDA) will be executed prior to commencement of services.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the formal Service Agreement. The terms herein serve as a preliminary estimate of scope and cost.</w:t>
      </w:r>
    </w:p>
    <w:p>
      <w:pPr>
        <w:numPr>
          <w:ilvl w:val="0"/>
          <w:numId w:val="1001"/>
        </w:numPr>
        <w:pStyle w:val="Compact"/>
      </w:pPr>
      <w:r>
        <w:t xml:space="preserve">Any additional services beyond the scope described in this</w:t>
      </w:r>
      <w:r>
        <w:t xml:space="preserve"> </w:t>
      </w:r>
      <w:r>
        <w:t xml:space="preserve">Quotation Estimate</w:t>
      </w:r>
      <w:r>
        <w:t xml:space="preserve"> </w:t>
      </w:r>
      <w:r>
        <w:t xml:space="preserve">will be subject to a separate written amendment and additional fee.</w:t>
      </w:r>
    </w:p>
    <w:p>
      <w:pPr>
        <w:numPr>
          <w:ilvl w:val="0"/>
          <w:numId w:val="1001"/>
        </w:numPr>
        <w:pStyle w:val="Compact"/>
      </w:pPr>
      <w:r>
        <w:t xml:space="preserve">Termination: Either party may terminate the engagement with thirty (30) days' written notice. Fees for services rendered up to the termination date shall be payable in full.</w:t>
      </w:r>
    </w:p>
    <w:p>
      <w:pPr>
        <w:numPr>
          <w:ilvl w:val="0"/>
          <w:numId w:val="1001"/>
        </w:numPr>
        <w:pStyle w:val="Compact"/>
      </w:pPr>
      <w:r>
        <w:t xml:space="preserve">Governing Law: This agreement and this</w:t>
      </w:r>
      <w:r>
        <w:t xml:space="preserve"> </w:t>
      </w:r>
      <w:r>
        <w:t xml:space="preserve">Quotation Estimate</w:t>
      </w:r>
      <w:r>
        <w:t xml:space="preserve"> </w:t>
      </w:r>
      <w:r>
        <w:t xml:space="preserve">shall be governed by the laws of the Islamic Emirate of Afghanistan, with jurisdiction vested in the courts of Kabul.</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Accountant</w:t>
      </w:r>
      <w:r>
        <w:t xml:space="preserve"> </w:t>
      </w:r>
      <w:r>
        <w:t xml:space="preserve">services in</w:t>
      </w:r>
      <w:r>
        <w:t xml:space="preserve"> </w:t>
      </w:r>
      <w:r>
        <w:t xml:space="preserve">Afghanistan Kabul</w:t>
      </w:r>
      <w:r>
        <w:t xml:space="preserve"> </w:t>
      </w:r>
      <w:r>
        <w:t xml:space="preserve">and agrees to the terms, scope, and pricing outlined herein. This signature authorizes Meridian Financial &amp; Accounting Services to proceed with the engagement upon execution of the formal Service Agreement.</w:t>
      </w:r>
    </w:p>
    <w:p>
      <w:pPr>
        <w:pStyle w:val="BodyText"/>
      </w:pPr>
      <w:r>
        <w:rPr>
          <w:bCs/>
          <w:b/>
        </w:rPr>
        <w:t xml:space="preserve">For: Meridian Financial &amp; Accounting Services (Pvt.) Ltd.</w:t>
      </w:r>
    </w:p>
    <w:p>
      <w:pPr>
        <w:pStyle w:val="BodyText"/>
      </w:pPr>
      <w:r>
        <w:t xml:space="preserve">Signature: ___________________________</w:t>
      </w:r>
    </w:p>
    <w:p>
      <w:pPr>
        <w:pStyle w:val="BodyText"/>
      </w:pPr>
      <w:r>
        <w:t xml:space="preserve">Name: [Authorized Signatory]</w:t>
      </w:r>
    </w:p>
    <w:p>
      <w:pPr>
        <w:pStyle w:val="BodyText"/>
      </w:pPr>
      <w:r>
        <w:t xml:space="preserve">Title: Managing Director</w:t>
      </w:r>
    </w:p>
    <w:p>
      <w:pPr>
        <w:pStyle w:val="BodyText"/>
      </w:pPr>
      <w:r>
        <w:t xml:space="preserve">Date: ___________________________</w:t>
      </w:r>
    </w:p>
    <w:p>
      <w:pPr>
        <w:pStyle w:val="BodyText"/>
      </w:pPr>
      <w:r>
        <w:rPr>
          <w:bCs/>
          <w:b/>
        </w:rPr>
        <w:t xml:space="preserve">For: [Client Company Name]</w:t>
      </w:r>
    </w:p>
    <w:p>
      <w:pPr>
        <w:pStyle w:val="BodyText"/>
      </w:pPr>
      <w:r>
        <w:t xml:space="preserve">Signature: ___________________________</w:t>
      </w:r>
    </w:p>
    <w:p>
      <w:pPr>
        <w:pStyle w:val="BodyText"/>
      </w:pPr>
      <w:r>
        <w:t xml:space="preserve">Name: [Authorized Signatory]</w:t>
      </w:r>
    </w:p>
    <w:p>
      <w:pPr>
        <w:pStyle w:val="BodyText"/>
      </w:pPr>
      <w:r>
        <w:t xml:space="preserve">Title: [Title]</w:t>
      </w:r>
    </w:p>
    <w:p>
      <w:pPr>
        <w:pStyle w:val="BodyText"/>
      </w:pPr>
      <w:r>
        <w:t xml:space="preserve">Date: ___________________________</w:t>
      </w:r>
    </w:p>
    <w:p>
      <w:pPr>
        <w:pStyle w:val="BodyText"/>
      </w:pPr>
      <w:r>
        <w:t xml:space="preserve">Meridian Financial &amp; Accounting Services (Pvt.) Ltd. | Wazir Akbar Khan, Kabul, Afghanistan</w:t>
      </w:r>
    </w:p>
    <w:p>
      <w:pPr>
        <w:pStyle w:val="BodyText"/>
      </w:pPr>
      <w:r>
        <w:t xml:space="preserve">Quotation Estimate No. QTE-KBL-2025-00847 | Page 1 of 1</w:t>
      </w:r>
    </w:p>
    <w:p>
      <w:pPr>
        <w:pStyle w:val="BodyText"/>
      </w:pPr>
      <w:r>
        <w:t xml:space="preserve">This document is confidential and intended solely for the named recipient.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Afghanistan Kabul</dc:title>
  <dc:creator/>
  <dc:language>en</dc:language>
  <cp:keywords/>
  <dcterms:created xsi:type="dcterms:W3CDTF">2026-10-10T08:03:28Z</dcterms:created>
  <dcterms:modified xsi:type="dcterms:W3CDTF">2026-10-10T08:03:28Z</dcterms:modified>
</cp:coreProperties>
</file>

<file path=docProps/custom.xml><?xml version="1.0" encoding="utf-8"?>
<Properties xmlns="http://schemas.openxmlformats.org/officeDocument/2006/custom-properties" xmlns:vt="http://schemas.openxmlformats.org/officeDocument/2006/docPropsVTypes"/>
</file>