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Accountant Services — Brazil São Paulo</w:t>
      </w:r>
    </w:p>
    <w:p>
      <w:pPr>
        <w:pStyle w:val="BodyText"/>
      </w:pPr>
      <w:r>
        <w:t xml:space="preserve">Document Ref: QE-SP-2025-0472</w:t>
      </w:r>
    </w:p>
    <w:bookmarkEnd w:id="20"/>
    <w:p>
      <w:pPr>
        <w:pStyle w:val="BodyText"/>
      </w:pPr>
      <w:r>
        <w:rPr>
          <w:bCs/>
          <w:b/>
        </w:rPr>
        <w:t xml:space="preserve">Issued By:</w:t>
      </w:r>
      <w:r>
        <w:br/>
      </w:r>
      <w:r>
        <w:t xml:space="preserve">São Paulo Accounting Partners Ltda.</w:t>
      </w:r>
      <w:r>
        <w:br/>
      </w:r>
      <w:r>
        <w:t xml:space="preserve">Av. Paulista, 1578 — 12th Floor</w:t>
      </w:r>
      <w:r>
        <w:br/>
      </w:r>
      <w:r>
        <w:t xml:space="preserve">São Paulo, SP — 01310-100, Brazil</w:t>
      </w:r>
      <w:r>
        <w:br/>
      </w:r>
      <w:r>
        <w:t xml:space="preserve">CNPJ: 12.345.678/0001-90</w:t>
      </w:r>
      <w:r>
        <w:br/>
      </w:r>
      <w:r>
        <w:t xml:space="preserve">Tel: +55 (11) 3456-7890</w:t>
      </w:r>
      <w:r>
        <w:br/>
      </w:r>
      <w:r>
        <w:t xml:space="preserve">Email: quotes@spaccountingpartners.com.br</w:t>
      </w:r>
    </w:p>
    <w:p>
      <w:pPr>
        <w:pStyle w:val="BodyText"/>
      </w:pPr>
      <w:r>
        <w:rPr>
          <w:bCs/>
          <w:b/>
        </w:rPr>
        <w:t xml:space="preserve">Prepared For:</w:t>
      </w:r>
      <w:r>
        <w:br/>
      </w:r>
      <w:r>
        <w:t xml:space="preserve">[Client Company Name]</w:t>
      </w:r>
      <w:r>
        <w:br/>
      </w:r>
      <w:r>
        <w:t xml:space="preserve">[Client Address]</w:t>
      </w:r>
      <w:r>
        <w:br/>
      </w:r>
      <w:r>
        <w:t xml:space="preserve">São Paulo, SP, Brazil</w:t>
      </w:r>
      <w:r>
        <w:br/>
      </w:r>
      <w:r>
        <w:t xml:space="preserve">CNPJ: [Client CNPJ]</w:t>
      </w:r>
      <w:r>
        <w:br/>
      </w:r>
      <w:r>
        <w:t xml:space="preserve">Contact: [Client Contact Name]</w:t>
      </w:r>
      <w:r>
        <w:br/>
      </w:r>
      <w:r>
        <w:t xml:space="preserve">Email: [Client Email]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São Paulo Accounting Partners Ltda. to provide a comprehensive and transparent breakdown of professional</w:t>
      </w:r>
      <w:r>
        <w:t xml:space="preserve"> </w:t>
      </w:r>
      <w:r>
        <w:t xml:space="preserve">Accountant</w:t>
      </w:r>
      <w:r>
        <w:t xml:space="preserve"> </w:t>
      </w:r>
      <w:r>
        <w:t xml:space="preserve">services to be rendered in the metropolitan region of</w:t>
      </w:r>
      <w:r>
        <w:t xml:space="preserve"> </w:t>
      </w:r>
      <w:r>
        <w:t xml:space="preserve">Brazil São Paulo</w:t>
      </w:r>
      <w:r>
        <w:t xml:space="preserve">. The purpose of this document is to outline the scope of work, associated costs, payment terms, and conditions under which our certified Accountant team will deliver full-spectrum accounting, tax compliance, and financial advisory services to the client. All figures presented in this Quotation Estimate are based on current market rates applicable to the Brazil São Paulo business environment as of the date of issuance.</w:t>
      </w:r>
    </w:p>
    <w:p>
      <w:pPr>
        <w:pStyle w:val="BodyText"/>
      </w:pPr>
      <w:r>
        <w:t xml:space="preserve">2. Scope of Accountant Services</w:t>
      </w:r>
    </w:p>
    <w:p>
      <w:pPr>
        <w:pStyle w:val="BodyText"/>
      </w:pPr>
      <w:r>
        <w:t xml:space="preserve">The following professional Accountant services are included in this Quotation Estimate for delivery in Brazil São Paulo:</w:t>
      </w:r>
    </w:p>
    <w:p>
      <w:pPr>
        <w:numPr>
          <w:ilvl w:val="0"/>
          <w:numId w:val="1001"/>
        </w:numPr>
        <w:pStyle w:val="Compact"/>
      </w:pPr>
      <w:r>
        <w:t xml:space="preserve">Monthly bookkeeping and general ledger maintenance in compliance with Brazilian accounting standards (CPC/IFRS) and the Federal Revenue Service (Receita Federal) regulations.</w:t>
      </w:r>
    </w:p>
    <w:p>
      <w:pPr>
        <w:numPr>
          <w:ilvl w:val="0"/>
          <w:numId w:val="1001"/>
        </w:numPr>
        <w:pStyle w:val="Compact"/>
      </w:pPr>
      <w:r>
        <w:t xml:space="preserve">Preparation and filing of monthly tax returns including ICMS (state tax), ISS (municipal service tax specific to São Paulo), PIS/COFINS, and IRPJ/CSLL (federal income tax).</w:t>
      </w:r>
    </w:p>
    <w:p>
      <w:pPr>
        <w:numPr>
          <w:ilvl w:val="0"/>
          <w:numId w:val="1001"/>
        </w:numPr>
        <w:pStyle w:val="Compact"/>
      </w:pPr>
      <w:r>
        <w:t xml:space="preserve">Annual corporate tax return (ECD/EFD) preparation and submission to the Brazil São Paulo state and federal tax authorities.</w:t>
      </w:r>
    </w:p>
    <w:p>
      <w:pPr>
        <w:numPr>
          <w:ilvl w:val="0"/>
          <w:numId w:val="1001"/>
        </w:numPr>
        <w:pStyle w:val="Compact"/>
      </w:pPr>
      <w:r>
        <w:t xml:space="preserve">Payroll processing and social security contributions (FGTS, INSS) for up to 50 employees registered in the São Paulo labor market.</w:t>
      </w:r>
    </w:p>
    <w:p>
      <w:pPr>
        <w:numPr>
          <w:ilvl w:val="0"/>
          <w:numId w:val="1001"/>
        </w:numPr>
        <w:pStyle w:val="Compact"/>
      </w:pPr>
      <w:r>
        <w:t xml:space="preserve">Monthly financial statement preparation including Balance Sheet, Income Statement, and Cash Flow Report.</w:t>
      </w:r>
    </w:p>
    <w:p>
      <w:pPr>
        <w:numPr>
          <w:ilvl w:val="0"/>
          <w:numId w:val="1001"/>
        </w:numPr>
        <w:pStyle w:val="Compact"/>
      </w:pPr>
      <w:r>
        <w:t xml:space="preserve">Advisory support on tax planning, cost optimization, and regulatory compliance specific to the Brazil São Paulo jurisdiction.</w:t>
      </w:r>
    </w:p>
    <w:p>
      <w:pPr>
        <w:numPr>
          <w:ilvl w:val="0"/>
          <w:numId w:val="1001"/>
        </w:numPr>
        <w:pStyle w:val="Compact"/>
      </w:pPr>
      <w:r>
        <w:t xml:space="preserve">Representation before the Junta Comercial do Estado de São Paulo (JUCESP) for corporate registry matters.</w:t>
      </w:r>
    </w:p>
    <w:p>
      <w:pPr>
        <w:numPr>
          <w:ilvl w:val="0"/>
          <w:numId w:val="1001"/>
        </w:numPr>
        <w:pStyle w:val="Compact"/>
      </w:pPr>
      <w:r>
        <w:t xml:space="preserve">Quarterly management reports and strategic financial analysis for the client's executive team.</w:t>
      </w:r>
    </w:p>
    <w:p>
      <w:pPr>
        <w:pStyle w:val="FirstParagraph"/>
      </w:pPr>
      <w:r>
        <w:t xml:space="preserve">3. Cost Breakdown — Quotation Estimate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Unit Cost (BRL)</w:t>
            </w:r>
          </w:p>
        </w:tc>
        <w:tc>
          <w:tcPr/>
          <w:p>
            <w:pPr>
              <w:pStyle w:val="Compact"/>
              <w:jc w:val="left"/>
            </w:pPr>
            <w:r>
              <w:t xml:space="preserve">Annual Total (BRL)</w:t>
            </w:r>
          </w:p>
        </w:tc>
      </w:tr>
      <w:tr>
        <w:tc>
          <w:tcPr/>
          <w:p>
            <w:pPr>
              <w:pStyle w:val="Compact"/>
              <w:jc w:val="left"/>
            </w:pPr>
            <w:r>
              <w:t xml:space="preserve">01</w:t>
            </w:r>
          </w:p>
        </w:tc>
        <w:tc>
          <w:tcPr/>
          <w:p>
            <w:pPr>
              <w:pStyle w:val="Compact"/>
              <w:jc w:val="left"/>
            </w:pPr>
            <w:r>
              <w:t xml:space="preserve">Monthly Bookkeeping &amp; General Ledger (Accountant service)</w:t>
            </w:r>
          </w:p>
        </w:tc>
        <w:tc>
          <w:tcPr/>
          <w:p>
            <w:pPr>
              <w:pStyle w:val="Compact"/>
              <w:jc w:val="left"/>
            </w:pPr>
            <w:r>
              <w:t xml:space="preserve">Monthly</w:t>
            </w:r>
          </w:p>
        </w:tc>
        <w:tc>
          <w:tcPr/>
          <w:p>
            <w:pPr>
              <w:pStyle w:val="Compact"/>
              <w:jc w:val="left"/>
            </w:pPr>
            <w:r>
              <w:t xml:space="preserve">R$ 4,500.00</w:t>
            </w:r>
          </w:p>
        </w:tc>
        <w:tc>
          <w:tcPr/>
          <w:p>
            <w:pPr>
              <w:pStyle w:val="Compact"/>
              <w:jc w:val="left"/>
            </w:pPr>
            <w:r>
              <w:t xml:space="preserve">R$ 54,000.00</w:t>
            </w:r>
          </w:p>
        </w:tc>
      </w:tr>
      <w:tr>
        <w:tc>
          <w:tcPr/>
          <w:p>
            <w:pPr>
              <w:pStyle w:val="Compact"/>
              <w:jc w:val="left"/>
            </w:pPr>
            <w:r>
              <w:t xml:space="preserve">02</w:t>
            </w:r>
          </w:p>
        </w:tc>
        <w:tc>
          <w:tcPr/>
          <w:p>
            <w:pPr>
              <w:pStyle w:val="Compact"/>
              <w:jc w:val="left"/>
            </w:pPr>
            <w:r>
              <w:t xml:space="preserve">Tax Compliance &amp; Filing — Brazil São Paulo (ICMS, ISS, PIS, COFINS, IRPJ, CSLL)</w:t>
            </w:r>
          </w:p>
        </w:tc>
        <w:tc>
          <w:tcPr/>
          <w:p>
            <w:pPr>
              <w:pStyle w:val="Compact"/>
              <w:jc w:val="left"/>
            </w:pPr>
            <w:r>
              <w:t xml:space="preserve">Monthly</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03</w:t>
            </w:r>
          </w:p>
        </w:tc>
        <w:tc>
          <w:tcPr/>
          <w:p>
            <w:pPr>
              <w:pStyle w:val="Compact"/>
              <w:jc w:val="left"/>
            </w:pPr>
            <w:r>
              <w:t xml:space="preserve">Payroll Processing &amp; Social Security (up to 50 employees)</w:t>
            </w:r>
          </w:p>
        </w:tc>
        <w:tc>
          <w:tcPr/>
          <w:p>
            <w:pPr>
              <w:pStyle w:val="Compact"/>
              <w:jc w:val="left"/>
            </w:pPr>
            <w:r>
              <w:t xml:space="preserve">Monthly</w:t>
            </w:r>
          </w:p>
        </w:tc>
        <w:tc>
          <w:tcPr/>
          <w:p>
            <w:pPr>
              <w:pStyle w:val="Compact"/>
              <w:jc w:val="left"/>
            </w:pPr>
            <w:r>
              <w:t xml:space="preserve">R$ 2,800.00</w:t>
            </w:r>
          </w:p>
        </w:tc>
        <w:tc>
          <w:tcPr/>
          <w:p>
            <w:pPr>
              <w:pStyle w:val="Compact"/>
              <w:jc w:val="left"/>
            </w:pPr>
            <w:r>
              <w:t xml:space="preserve">R$ 33,600.00</w:t>
            </w:r>
          </w:p>
        </w:tc>
      </w:tr>
      <w:tr>
        <w:tc>
          <w:tcPr/>
          <w:p>
            <w:pPr>
              <w:pStyle w:val="Compact"/>
              <w:jc w:val="left"/>
            </w:pPr>
            <w:r>
              <w:t xml:space="preserve">04</w:t>
            </w:r>
          </w:p>
        </w:tc>
        <w:tc>
          <w:tcPr/>
          <w:p>
            <w:pPr>
              <w:pStyle w:val="Compact"/>
              <w:jc w:val="left"/>
            </w:pPr>
            <w:r>
              <w:t xml:space="preserve">Annual Tax Return Preparation (ECD/EFD) — Brazil São Paulo</w:t>
            </w:r>
          </w:p>
        </w:tc>
        <w:tc>
          <w:tcPr/>
          <w:p>
            <w:pPr>
              <w:pStyle w:val="Compact"/>
              <w:jc w:val="left"/>
            </w:pPr>
            <w:r>
              <w:t xml:space="preserve">Annual</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05</w:t>
            </w:r>
          </w:p>
        </w:tc>
        <w:tc>
          <w:tcPr/>
          <w:p>
            <w:pPr>
              <w:pStyle w:val="Compact"/>
              <w:jc w:val="left"/>
            </w:pPr>
            <w:r>
              <w:t xml:space="preserve">Financial Statements &amp; Management Reports</w:t>
            </w:r>
          </w:p>
        </w:tc>
        <w:tc>
          <w:tcPr/>
          <w:p>
            <w:pPr>
              <w:pStyle w:val="Compact"/>
              <w:jc w:val="left"/>
            </w:pPr>
            <w:r>
              <w:t xml:space="preserve">Monthly</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06</w:t>
            </w:r>
          </w:p>
        </w:tc>
        <w:tc>
          <w:tcPr/>
          <w:p>
            <w:pPr>
              <w:pStyle w:val="Compact"/>
              <w:jc w:val="left"/>
            </w:pPr>
            <w:r>
              <w:t xml:space="preserve">Tax Planning &amp; Regulatory Advisory (Accountant consultation)</w:t>
            </w:r>
          </w:p>
        </w:tc>
        <w:tc>
          <w:tcPr/>
          <w:p>
            <w:pPr>
              <w:pStyle w:val="Compact"/>
              <w:jc w:val="left"/>
            </w:pPr>
            <w:r>
              <w:t xml:space="preserve">Quarterly</w:t>
            </w:r>
          </w:p>
        </w:tc>
        <w:tc>
          <w:tcPr/>
          <w:p>
            <w:pPr>
              <w:pStyle w:val="Compact"/>
              <w:jc w:val="left"/>
            </w:pPr>
            <w:r>
              <w:t xml:space="preserve">R$ 5,000.00</w:t>
            </w:r>
          </w:p>
        </w:tc>
        <w:tc>
          <w:tcPr/>
          <w:p>
            <w:pPr>
              <w:pStyle w:val="Compact"/>
              <w:jc w:val="left"/>
            </w:pPr>
            <w:r>
              <w:t xml:space="preserve">R$ 20,000.00</w:t>
            </w:r>
          </w:p>
        </w:tc>
      </w:tr>
      <w:tr>
        <w:tc>
          <w:tcPr/>
          <w:p>
            <w:pPr>
              <w:pStyle w:val="Compact"/>
              <w:jc w:val="left"/>
            </w:pPr>
            <w:r>
              <w:t xml:space="preserve">07</w:t>
            </w:r>
          </w:p>
        </w:tc>
        <w:tc>
          <w:tcPr/>
          <w:p>
            <w:pPr>
              <w:pStyle w:val="Compact"/>
              <w:jc w:val="left"/>
            </w:pPr>
            <w:r>
              <w:t xml:space="preserve">Corporate Registry &amp; JUCESP Representation</w:t>
            </w:r>
          </w:p>
        </w:tc>
        <w:tc>
          <w:tcPr/>
          <w:p>
            <w:pPr>
              <w:pStyle w:val="Compact"/>
              <w:jc w:val="left"/>
            </w:pPr>
            <w:r>
              <w:t xml:space="preserve">As needed</w:t>
            </w:r>
          </w:p>
        </w:tc>
        <w:tc>
          <w:tcPr/>
          <w:p>
            <w:pPr>
              <w:pStyle w:val="Compact"/>
              <w:jc w:val="left"/>
            </w:pPr>
            <w:r>
              <w:t xml:space="preserve">R$ 1,500.00</w:t>
            </w:r>
          </w:p>
        </w:tc>
        <w:tc>
          <w:tcPr/>
          <w:p>
            <w:pPr>
              <w:pStyle w:val="Compact"/>
              <w:jc w:val="left"/>
            </w:pPr>
            <w:r>
              <w:t xml:space="preserve">R$ 6,000.00</w:t>
            </w:r>
          </w:p>
        </w:tc>
      </w:tr>
      <w:tr>
        <w:tc>
          <w:tcPr/>
          <w:p>
            <w:pPr>
              <w:pStyle w:val="Compact"/>
              <w:jc w:val="left"/>
            </w:pPr>
            <w:r>
              <w:t xml:space="preserve">08</w:t>
            </w:r>
          </w:p>
        </w:tc>
        <w:tc>
          <w:tcPr/>
          <w:p>
            <w:pPr>
              <w:pStyle w:val="Compact"/>
              <w:jc w:val="left"/>
            </w:pPr>
            <w:r>
              <w:t xml:space="preserve">Dedicated Accountant Account Manager (Brazil São Paulo office)</w:t>
            </w:r>
          </w:p>
        </w:tc>
        <w:tc>
          <w:tcPr/>
          <w:p>
            <w:pPr>
              <w:pStyle w:val="Compact"/>
              <w:jc w:val="left"/>
            </w:pPr>
            <w:r>
              <w:t xml:space="preserve">Monthly</w:t>
            </w:r>
          </w:p>
        </w:tc>
        <w:tc>
          <w:tcPr/>
          <w:p>
            <w:pPr>
              <w:pStyle w:val="Compact"/>
              <w:jc w:val="left"/>
            </w:pPr>
            <w:r>
              <w:t xml:space="preserve">R$ 3,000.00</w:t>
            </w:r>
          </w:p>
        </w:tc>
        <w:tc>
          <w:tcPr/>
          <w:p>
            <w:pPr>
              <w:pStyle w:val="Compact"/>
              <w:jc w:val="left"/>
            </w:pPr>
            <w:r>
              <w:t xml:space="preserve">R$ 36,000.00</w:t>
            </w:r>
          </w:p>
        </w:tc>
      </w:tr>
      <w:tr>
        <w:tc>
          <w:tcPr>
            <w:gridSpan w:val="4"/>
          </w:tcPr>
          <w:p>
            <w:pPr>
              <w:pStyle w:val="Compact"/>
              <w:jc w:val="left"/>
            </w:pPr>
            <w:r>
              <w:t xml:space="preserve">TOTAL ANNUAL QUOTATION ESTIMATE</w:t>
            </w:r>
          </w:p>
        </w:tc>
        <w:tc>
          <w:tcPr/>
          <w:p>
            <w:pPr>
              <w:pStyle w:val="Compact"/>
              <w:jc w:val="left"/>
            </w:pPr>
            <w:r>
              <w:t xml:space="preserve">R$ 230,000.00</w:t>
            </w:r>
          </w:p>
        </w:tc>
      </w:tr>
      <w:tr>
        <w:tc>
          <w:tcPr>
            <w:gridSpan w:val="4"/>
          </w:tcPr>
          <w:p>
            <w:pPr>
              <w:pStyle w:val="Compact"/>
              <w:jc w:val="left"/>
            </w:pPr>
            <w:r>
              <w:t xml:space="preserve">MONTHLY EQUIVALENT (Quotation Estimate)</w:t>
            </w:r>
          </w:p>
        </w:tc>
        <w:tc>
          <w:tcPr/>
          <w:p>
            <w:pPr>
              <w:pStyle w:val="Compact"/>
              <w:jc w:val="left"/>
            </w:pPr>
            <w:r>
              <w:t xml:space="preserve">R$ 19,166.67</w:t>
            </w:r>
          </w:p>
        </w:tc>
      </w:tr>
    </w:tbl>
    <w:p>
      <w:pPr>
        <w:pStyle w:val="BodyText"/>
      </w:pPr>
      <w:r>
        <w:t xml:space="preserve">4. Terms and Conditions of This Quotation Estimate</w:t>
      </w:r>
    </w:p>
    <w:p>
      <w:pPr>
        <w:numPr>
          <w:ilvl w:val="0"/>
          <w:numId w:val="1002"/>
        </w:numPr>
        <w:pStyle w:val="Compact"/>
      </w:pPr>
      <w:r>
        <w:t xml:space="preserve">This Quotation Estimate is valid for a period of thirty (30) calendar days from the date of issuance. After this period, the Accountant service fees may be subject to revision based on changes in the Brazil São Paulo economic environment, inflation indices (IPCA), or regulatory updates.</w:t>
      </w:r>
    </w:p>
    <w:p>
      <w:pPr>
        <w:numPr>
          <w:ilvl w:val="0"/>
          <w:numId w:val="1002"/>
        </w:numPr>
        <w:pStyle w:val="Compact"/>
      </w:pPr>
      <w:r>
        <w:t xml:space="preserve">All fees quoted in this document are denominated in Brazilian Reais (BRL) and are inclusive of applicable taxes unless otherwise stated. The client is responsible for any additional government fees levied by the Brazil São Paulo municipal or state authorities.</w:t>
      </w:r>
    </w:p>
    <w:p>
      <w:pPr>
        <w:numPr>
          <w:ilvl w:val="0"/>
          <w:numId w:val="1002"/>
        </w:numPr>
        <w:pStyle w:val="Compact"/>
      </w:pPr>
      <w:r>
        <w:t xml:space="preserve">Payment terms: Net 15 days from the date of invoice issuance. Invoices will be issued monthly in advance for recurring Accountant services. Late payments will incur a penalty of 1% per month plus SELIC interest as per Brazilian commercial law.</w:t>
      </w:r>
    </w:p>
    <w:p>
      <w:pPr>
        <w:numPr>
          <w:ilvl w:val="0"/>
          <w:numId w:val="1002"/>
        </w:numPr>
        <w:pStyle w:val="Compact"/>
      </w:pPr>
      <w:r>
        <w:t xml:space="preserve">The scope of Accountant services described in this Quotation Estimate covers up to 50 employees and a transaction volume not exceeding R$ 50 million annually. Exceeding these thresholds will require a supplementary Quotation Estimate and additional fees.</w:t>
      </w:r>
    </w:p>
    <w:p>
      <w:pPr>
        <w:numPr>
          <w:ilvl w:val="0"/>
          <w:numId w:val="1002"/>
        </w:numPr>
        <w:pStyle w:val="Compact"/>
      </w:pPr>
      <w:r>
        <w:t xml:space="preserve">Our Accountant team, based in the Brazil São Paulo office, will assign a dedicated senior Accountant as the primary point of contact. All work will be performed in compliance with the Conselho Federal de Contabilidade (CFC) ethical and professional standards.</w:t>
      </w:r>
    </w:p>
    <w:p>
      <w:pPr>
        <w:numPr>
          <w:ilvl w:val="0"/>
          <w:numId w:val="1002"/>
        </w:numPr>
        <w:pStyle w:val="Compact"/>
      </w:pPr>
      <w:r>
        <w:t xml:space="preserve">Confidentiality: All financial data, tax information, and business records provided by the client will be treated with the strictest confidentiality in accordance with Brazil's General Data Protection Law (LGPD — Lei 13.709/2018).</w:t>
      </w:r>
    </w:p>
    <w:p>
      <w:pPr>
        <w:numPr>
          <w:ilvl w:val="0"/>
          <w:numId w:val="1002"/>
        </w:numPr>
        <w:pStyle w:val="Compact"/>
      </w:pPr>
      <w:r>
        <w:t xml:space="preserve">This Quotation Estimate does not constitute a binding contract. A formal Service Agreement must be executed by both parties before any Accountant services commence in Brazil São Paulo.</w:t>
      </w:r>
    </w:p>
    <w:p>
      <w:pPr>
        <w:numPr>
          <w:ilvl w:val="0"/>
          <w:numId w:val="1002"/>
        </w:numPr>
        <w:pStyle w:val="Compact"/>
      </w:pPr>
      <w:r>
        <w:t xml:space="preserve">Force majeure events, including but not limited to natural disasters, government shutdowns, or systemic IT failures affecting the Brazil São Paulo region, may result in temporary service interruptions without penalty to either party.</w:t>
      </w:r>
    </w:p>
    <w:p>
      <w:pPr>
        <w:numPr>
          <w:ilvl w:val="0"/>
          <w:numId w:val="1002"/>
        </w:numPr>
        <w:pStyle w:val="Compact"/>
      </w:pPr>
      <w:r>
        <w:t xml:space="preserve">Any disputes arising from this Quotation Estimate or the subsequent service agreement shall be resolved through arbitration in São Paulo, SP, Brazil, under the rules of the CAM-CCBC (Câmara de Arbitragem do Centro de Conciliaão e Arbitragem do Brasil).</w:t>
      </w:r>
    </w:p>
    <w:p>
      <w:pPr>
        <w:pStyle w:val="FirstParagraph"/>
      </w:pPr>
      <w:r>
        <w:t xml:space="preserve">5. Acceptance and Authorization</w:t>
      </w:r>
    </w:p>
    <w:p>
      <w:pPr>
        <w:pStyle w:val="BodyText"/>
      </w:pPr>
      <w:r>
        <w:t xml:space="preserve">By signing below, both parties acknowledge that this Quotation Estimate for Accountant services in Brazil São Paulo has been reviewed, understood, and accepted in its entirety. This signature authorizes the commencement of the described professional services upon execution of the formal Service Agreement.</w:t>
      </w:r>
    </w:p>
    <w:p>
      <w:pPr>
        <w:pStyle w:val="BodyText"/>
      </w:pPr>
      <w:r>
        <w:rPr>
          <w:bCs/>
          <w:b/>
        </w:rPr>
        <w:t xml:space="preserve">For São Paulo Accounting Partners Ltda.</w:t>
      </w:r>
      <w:r>
        <w:br/>
      </w:r>
      <w:r>
        <w:t xml:space="preserve">Name: ______________________________</w:t>
      </w:r>
      <w:r>
        <w:br/>
      </w:r>
      <w:r>
        <w:t xml:space="preserve">Title: Lead Accountant / Partner</w:t>
      </w:r>
      <w:r>
        <w:br/>
      </w:r>
      <w:r>
        <w:t xml:space="preserve">CRC-SP: ____________________________</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CNPJ: ______________________________</w:t>
      </w:r>
      <w:r>
        <w:br/>
      </w:r>
      <w:r>
        <w:t xml:space="preserve">Date: ______________________________</w:t>
      </w:r>
    </w:p>
    <w:p>
      <w:pPr>
        <w:pStyle w:val="BodyText"/>
      </w:pPr>
      <w:r>
        <w:t xml:space="preserve">This Quotation Estimate document was prepared by São Paulo Accounting Partners Ltda. for the exclusive use of the named client. Unauthorized reproduction or distribution of this Accountant service Quotation Estimate is prohibited. All services are to be delivered in Brazil São Paulo in accordance with applicable federal, state, and municipal regulations.</w:t>
      </w:r>
    </w:p>
    <w:p>
      <w:pPr>
        <w:pStyle w:val="BodyText"/>
      </w:pPr>
      <w:r>
        <w:t xml:space="preserve">© 2025 São Paulo Accounting Partners Ltda. — All Rights Reserved. | Document QE-SP-2025-0472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Brazil São Paulo</dc:title>
  <dc:creator/>
  <dc:language>en</dc:language>
  <cp:keywords/>
  <dcterms:created xsi:type="dcterms:W3CDTF">2026-10-10T10:01:28Z</dcterms:created>
  <dcterms:modified xsi:type="dcterms:W3CDTF">2026-10-10T10:01:28Z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