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rPr>
          <w:bCs/>
          <w:b/>
        </w:rPr>
        <w:t xml:space="preserve">Apex Financial &amp; Accounting Solutions Ltd.</w:t>
      </w:r>
    </w:p>
    <w:p>
      <w:pPr>
        <w:pStyle w:val="BodyText"/>
      </w:pPr>
      <w:r>
        <w:t xml:space="preserve">14B Adeola Odeku Street, Victoria Island, Lagos, Nigeria</w:t>
      </w:r>
    </w:p>
    <w:p>
      <w:pPr>
        <w:pStyle w:val="BodyText"/>
      </w:pPr>
      <w:r>
        <w:t xml:space="preserve">Tel: +234 (0) 803 555 7210 | Email: quotations@apexfinancialng.com</w:t>
      </w:r>
    </w:p>
    <w:p>
      <w:pPr>
        <w:pStyle w:val="BodyText"/>
      </w:pPr>
      <w:r>
        <w:t xml:space="preserve">RC: 1487293 | TIN: 10234567-0001</w:t>
      </w:r>
    </w:p>
    <w:bookmarkEnd w:id="20"/>
    <w:p>
      <w:pPr>
        <w:pStyle w:val="BodyText"/>
      </w:pPr>
      <w:r>
        <w:rPr>
          <w:bCs/>
          <w:b/>
        </w:rPr>
        <w:t xml:space="preserve">Quotation No.:</w:t>
      </w:r>
      <w:r>
        <w:t xml:space="preserve"> </w:t>
      </w:r>
      <w:r>
        <w:t xml:space="preserve">AFS/QE/2025/00472</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t xml:space="preserve"> </w:t>
      </w:r>
      <w:r>
        <w:t xml:space="preserve">[Client Name / Company]</w:t>
      </w:r>
      <w:r>
        <w:br/>
      </w:r>
      <w:r>
        <w:rPr>
          <w:bCs/>
          <w:b/>
        </w:rPr>
        <w:t xml:space="preserve">Address:</w:t>
      </w:r>
      <w:r>
        <w:t xml:space="preserve"> </w:t>
      </w:r>
      <w:r>
        <w:t xml:space="preserve">[Client Address], Lagos, Nigeria</w:t>
      </w:r>
      <w:r>
        <w:br/>
      </w:r>
      <w:r>
        <w:rPr>
          <w:bCs/>
          <w:b/>
        </w:rPr>
        <w:t xml:space="preserve">Contact:</w:t>
      </w:r>
      <w:r>
        <w:t xml:space="preserve"> </w:t>
      </w:r>
      <w:r>
        <w:t xml:space="preserve">[Client Phone / Email]</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Apex Financial &amp; Accounting Solutions Ltd. to provide a comprehensive and transparent breakdown of professional</w:t>
      </w:r>
      <w:r>
        <w:t xml:space="preserve"> </w:t>
      </w:r>
      <w:r>
        <w:t xml:space="preserve">Accountant</w:t>
      </w:r>
      <w:r>
        <w:t xml:space="preserve"> </w:t>
      </w:r>
      <w:r>
        <w:t xml:space="preserve">services tailored for businesses and individuals operating within</w:t>
      </w:r>
      <w:r>
        <w:t xml:space="preserve"> </w:t>
      </w:r>
      <w:r>
        <w:t xml:space="preserve">Nigeria Lagos</w:t>
      </w:r>
      <w:r>
        <w:t xml:space="preserve">. Our firm has been serving the commercial and industrial sectors of Lagos for over fifteen years, offering expert financial management, tax compliance, audit support, and advisory services that align with the regulatory frameworks of the Federal Inland Revenue Service (FIRS), the Lagos State Internal Revenue Service (LIRS), and the Nigerian Financial Reporting Council (NFRC).</w:t>
      </w:r>
    </w:p>
    <w:p>
      <w:pPr>
        <w:pStyle w:val="BodyText"/>
      </w:pPr>
      <w:r>
        <w:t xml:space="preserve">The purpose of this</w:t>
      </w:r>
      <w:r>
        <w:t xml:space="preserve"> </w:t>
      </w:r>
      <w:r>
        <w:t xml:space="preserve">Quotation Estimate</w:t>
      </w:r>
      <w:r>
        <w:t xml:space="preserve"> </w:t>
      </w:r>
      <w:r>
        <w:t xml:space="preserve">is to outline the scope of work, deliverables, timelines, and associated costs for engaging a qualified</w:t>
      </w:r>
      <w:r>
        <w:t xml:space="preserve"> </w:t>
      </w:r>
      <w:r>
        <w:t xml:space="preserve">Accountant</w:t>
      </w:r>
      <w:r>
        <w:t xml:space="preserve"> </w:t>
      </w:r>
      <w:r>
        <w:t xml:space="preserve">to manage the financial operations of your organisation in</w:t>
      </w:r>
      <w:r>
        <w:t xml:space="preserve"> </w:t>
      </w:r>
      <w:r>
        <w:t xml:space="preserve">Nigeria Lagos</w:t>
      </w:r>
      <w:r>
        <w:t xml:space="preserve">. All figures presented herein are in Nigerian Naira (NGN) and are subject to the terms and conditions stated in Section 7 of this document.</w:t>
      </w:r>
    </w:p>
    <w:bookmarkEnd w:id="21"/>
    <w:bookmarkStart w:id="22" w:name="scope-of-accountant-services"/>
    <w:p>
      <w:pPr>
        <w:pStyle w:val="Heading2"/>
      </w:pPr>
      <w:r>
        <w:t xml:space="preserve">2. Scope of Accountant Services</w:t>
      </w:r>
    </w:p>
    <w:p>
      <w:pPr>
        <w:pStyle w:val="FirstParagraph"/>
      </w:pPr>
      <w:r>
        <w:t xml:space="preserve">The</w:t>
      </w:r>
      <w:r>
        <w:t xml:space="preserve"> </w:t>
      </w:r>
      <w:r>
        <w:t xml:space="preserve">Accountant</w:t>
      </w:r>
      <w:r>
        <w:t xml:space="preserve"> </w:t>
      </w:r>
      <w:r>
        <w:t xml:space="preserve">engagement under this</w:t>
      </w:r>
      <w:r>
        <w:t xml:space="preserve"> </w:t>
      </w:r>
      <w:r>
        <w:t xml:space="preserve">Quotation Estimate</w:t>
      </w:r>
      <w:r>
        <w:t xml:space="preserve"> </w:t>
      </w:r>
      <w:r>
        <w:t xml:space="preserve">encompasses the following professional services delivered within the</w:t>
      </w:r>
      <w:r>
        <w:t xml:space="preserve"> </w:t>
      </w:r>
      <w:r>
        <w:t xml:space="preserve">Nigeria Lagos</w:t>
      </w:r>
      <w:r>
        <w:t xml:space="preserve"> </w:t>
      </w:r>
      <w:r>
        <w:t xml:space="preserve">business environment: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Estimated Cost (NGN)</w:t>
            </w:r>
          </w:p>
        </w:tc>
      </w:tr>
      <w:tr>
        <w:tc>
          <w:tcPr/>
          <w:p>
            <w:pPr>
              <w:pStyle w:val="Compact"/>
              <w:jc w:val="left"/>
            </w:pPr>
            <w:r>
              <w:t xml:space="preserve">1</w:t>
            </w:r>
          </w:p>
        </w:tc>
        <w:tc>
          <w:tcPr/>
          <w:p>
            <w:pPr>
              <w:pStyle w:val="Compact"/>
              <w:jc w:val="left"/>
            </w:pPr>
            <w:r>
              <w:t xml:space="preserve">Monthly bookkeeping, journal entries, and general ledger maintenance for the client's operations in Lagos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Preparation and filing of VAT, Withholding Tax (WHT), and PAYE returns with FIRS and LIRS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Annual financial statement preparation in compliance with IFRS and Nigerian GAAP</w:t>
            </w:r>
          </w:p>
        </w:tc>
        <w:tc>
          <w:tcPr/>
          <w:p>
            <w:pPr>
              <w:pStyle w:val="Compact"/>
              <w:jc w:val="left"/>
            </w:pPr>
            <w:r>
              <w:t xml:space="preserve">Annually</w:t>
            </w:r>
          </w:p>
        </w:tc>
        <w:tc>
          <w:tcPr/>
          <w:p>
            <w:pPr>
              <w:pStyle w:val="Compact"/>
              <w:jc w:val="left"/>
            </w:pPr>
            <w:r>
              <w:t xml:space="preserve">1 cycle</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Corporate tax return preparation and filing (Companies Income Tax Act compliance)</w:t>
            </w:r>
          </w:p>
        </w:tc>
        <w:tc>
          <w:tcPr/>
          <w:p>
            <w:pPr>
              <w:pStyle w:val="Compact"/>
              <w:jc w:val="left"/>
            </w:pPr>
            <w:r>
              <w:t xml:space="preserve">Annually</w:t>
            </w:r>
          </w:p>
        </w:tc>
        <w:tc>
          <w:tcPr/>
          <w:p>
            <w:pPr>
              <w:pStyle w:val="Compact"/>
              <w:jc w:val="left"/>
            </w:pPr>
            <w:r>
              <w:t xml:space="preserve">1 cycle</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Payroll processing, statutory deductions, and pension contributions for up to 50 employees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96,000</w:t>
            </w:r>
          </w:p>
        </w:tc>
      </w:tr>
      <w:tr>
        <w:tc>
          <w:tcPr/>
          <w:p>
            <w:pPr>
              <w:pStyle w:val="Compact"/>
              <w:jc w:val="left"/>
            </w:pPr>
            <w:r>
              <w:t xml:space="preserve">6</w:t>
            </w:r>
          </w:p>
        </w:tc>
        <w:tc>
          <w:tcPr/>
          <w:p>
            <w:pPr>
              <w:pStyle w:val="Compact"/>
              <w:jc w:val="left"/>
            </w:pPr>
            <w:r>
              <w:t xml:space="preserve">Monthly management accounts, budget variance analysis, and financial reporting to stakeholders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144,000</w:t>
            </w:r>
          </w:p>
        </w:tc>
      </w:tr>
      <w:tr>
        <w:tc>
          <w:tcPr/>
          <w:p>
            <w:pPr>
              <w:pStyle w:val="Compact"/>
              <w:jc w:val="left"/>
            </w:pPr>
            <w:r>
              <w:t xml:space="preserve">7</w:t>
            </w:r>
          </w:p>
        </w:tc>
        <w:tc>
          <w:tcPr/>
          <w:p>
            <w:pPr>
              <w:pStyle w:val="Compact"/>
              <w:jc w:val="left"/>
            </w:pPr>
            <w:r>
              <w:t xml:space="preserve">Advisory on Lagos State business permits, CAC annual returns, and regulatory compliance</w:t>
            </w:r>
          </w:p>
        </w:tc>
        <w:tc>
          <w:tcPr/>
          <w:p>
            <w:pPr>
              <w:pStyle w:val="Compact"/>
              <w:jc w:val="left"/>
            </w:pPr>
            <w:r>
              <w:t xml:space="preserve">As needed</w:t>
            </w:r>
          </w:p>
        </w:tc>
        <w:tc>
          <w:tcPr/>
          <w:p>
            <w:pPr>
              <w:pStyle w:val="Compact"/>
              <w:jc w:val="left"/>
            </w:pPr>
            <w:r>
              <w:t xml:space="preserve">12 months</w:t>
            </w:r>
          </w:p>
        </w:tc>
        <w:tc>
          <w:tcPr/>
          <w:p>
            <w:pPr>
              <w:pStyle w:val="Compact"/>
              <w:jc w:val="left"/>
            </w:pPr>
            <w:r>
              <w:t xml:space="preserve">80,000</w:t>
            </w:r>
          </w:p>
        </w:tc>
      </w:tr>
      <w:tr>
        <w:tc>
          <w:tcPr/>
          <w:p>
            <w:pPr>
              <w:pStyle w:val="Compact"/>
              <w:jc w:val="left"/>
            </w:pPr>
            <w:r>
              <w:t xml:space="preserve">8</w:t>
            </w:r>
          </w:p>
        </w:tc>
        <w:tc>
          <w:tcPr/>
          <w:p>
            <w:pPr>
              <w:pStyle w:val="Compact"/>
              <w:jc w:val="left"/>
            </w:pPr>
            <w:r>
              <w:t xml:space="preserve">Internal audit support and reconciliation of bank statements, fixed assets, and inventory</w:t>
            </w:r>
          </w:p>
        </w:tc>
        <w:tc>
          <w:tcPr/>
          <w:p>
            <w:pPr>
              <w:pStyle w:val="Compact"/>
              <w:jc w:val="left"/>
            </w:pPr>
            <w:r>
              <w:t xml:space="preserve">Quarterly</w:t>
            </w:r>
          </w:p>
        </w:tc>
        <w:tc>
          <w:tcPr/>
          <w:p>
            <w:pPr>
              <w:pStyle w:val="Compact"/>
              <w:jc w:val="left"/>
            </w:pPr>
            <w:r>
              <w:t xml:space="preserve">12 months</w:t>
            </w:r>
          </w:p>
        </w:tc>
        <w:tc>
          <w:tcPr/>
          <w:p>
            <w:pPr>
              <w:pStyle w:val="Compact"/>
              <w:jc w:val="left"/>
            </w:pPr>
            <w:r>
              <w:t xml:space="preserve">200,000</w:t>
            </w:r>
          </w:p>
        </w:tc>
      </w:tr>
      <w:tr>
        <w:tc>
          <w:tcPr>
            <w:gridSpan w:val="4"/>
          </w:tcPr>
          <w:p>
            <w:pPr>
              <w:pStyle w:val="Compact"/>
              <w:jc w:val="left"/>
            </w:pPr>
            <w:r>
              <w:t xml:space="preserve">TOTAL ESTIMATED ANNUAL COST</w:t>
            </w:r>
          </w:p>
        </w:tc>
        <w:tc>
          <w:tcPr/>
          <w:p>
            <w:pPr>
              <w:pStyle w:val="Compact"/>
              <w:jc w:val="left"/>
            </w:pPr>
            <w:r>
              <w:t xml:space="preserve">1,620,000</w:t>
            </w:r>
          </w:p>
        </w:tc>
      </w:tr>
    </w:tbl>
    <w:bookmarkEnd w:id="22"/>
    <w:bookmarkStart w:id="23" w:name="professional-accountant-qualifications"/>
    <w:p>
      <w:pPr>
        <w:pStyle w:val="Heading2"/>
      </w:pPr>
      <w:r>
        <w:t xml:space="preserve">3. Professional Accountant Qualifications</w:t>
      </w:r>
    </w:p>
    <w:p>
      <w:pPr>
        <w:pStyle w:val="FirstParagraph"/>
      </w:pPr>
      <w:r>
        <w:t xml:space="preserve">The</w:t>
      </w:r>
      <w:r>
        <w:t xml:space="preserve"> </w:t>
      </w:r>
      <w:r>
        <w:t xml:space="preserve">Accountant</w:t>
      </w:r>
      <w:r>
        <w:t xml:space="preserve"> </w:t>
      </w:r>
      <w:r>
        <w:t xml:space="preserve">assigned to your account will hold a minimum of a Chartered Accountant (ICAN) or Certified Public Accountant (CPAN) designation, with a minimum of eight (8) years of post-qualification experience in corporate accounting within</w:t>
      </w:r>
      <w:r>
        <w:t xml:space="preserve"> </w:t>
      </w:r>
      <w:r>
        <w:t xml:space="preserve">Nigeria Lagos</w:t>
      </w:r>
      <w:r>
        <w:t xml:space="preserve">. The assigned professional will be fully registered with the relevant professional body and will carry professional indemnity insurance covering a minimum of NGN 50,000,000.</w:t>
      </w:r>
    </w:p>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on a monthly basis, with invoices issued on the 1st of each month for services rendered in the preceding month. Payment is due within fourteen (14) calendar days of invoice date. A late payment penalty of 2% per month will apply to outstanding balances. All payments shall be made via bank transfer to the firm's designated account in a Nigerian commercial bank.</w:t>
      </w:r>
    </w:p>
    <w:bookmarkEnd w:id="24"/>
    <w:bookmarkStart w:id="25" w:name="assumptions-and-exclusions"/>
    <w:p>
      <w:pPr>
        <w:pStyle w:val="Heading2"/>
      </w:pPr>
      <w:r>
        <w:t xml:space="preserve">5. Assumptions and Exclusions</w:t>
      </w:r>
    </w:p>
    <w:p>
      <w:pPr>
        <w:pStyle w:val="FirstParagraph"/>
      </w:pPr>
      <w:r>
        <w:t xml:space="preserve">This</w:t>
      </w:r>
      <w:r>
        <w:t xml:space="preserve"> </w:t>
      </w:r>
      <w:r>
        <w:t xml:space="preserve">Quotation Estimate</w:t>
      </w:r>
      <w:r>
        <w:t xml:space="preserve"> </w:t>
      </w:r>
      <w:r>
        <w:t xml:space="preserve">is based on the following assumptions: the client's operations are primarily located in Lagos, Nigeria; the number of transactions processed monthly does not exceed 500 entries; and the client provides all necessary source documents in a timely manner. The following are excluded from this estimate: statutory external audit fees, litigation support, forensic accounting, and any services arising from non-compliance penalties imposed by regulatory bodies in</w:t>
      </w:r>
      <w:r>
        <w:t xml:space="preserve"> </w:t>
      </w:r>
      <w:r>
        <w:t xml:space="preserve">Nigeria Lagos</w:t>
      </w:r>
      <w:r>
        <w:t xml:space="preserve">.</w:t>
      </w:r>
    </w:p>
    <w:bookmarkEnd w:id="25"/>
    <w:bookmarkStart w:id="26" w:name="validity-and-acceptance"/>
    <w:p>
      <w:pPr>
        <w:pStyle w:val="Heading2"/>
      </w:pPr>
      <w:r>
        <w:t xml:space="preserve">6. Validity and Acceptance</w:t>
      </w:r>
    </w:p>
    <w:p>
      <w:pPr>
        <w:pStyle w:val="FirstParagraph"/>
      </w:pPr>
      <w:r>
        <w:t xml:space="preserve">This</w:t>
      </w:r>
      <w:r>
        <w:t xml:space="preserve"> </w:t>
      </w:r>
      <w:r>
        <w:t xml:space="preserve">Quotation Estimate</w:t>
      </w:r>
      <w:r>
        <w:t xml:space="preserve"> </w:t>
      </w:r>
      <w:r>
        <w:t xml:space="preserve">is valid for thirty (30) days from the date of issue. Upon acceptance, a formal Service Agreement will be executed by both parties. The</w:t>
      </w:r>
      <w:r>
        <w:t xml:space="preserve"> </w:t>
      </w:r>
      <w:r>
        <w:t xml:space="preserve">Accountant</w:t>
      </w:r>
      <w:r>
        <w:t xml:space="preserve"> </w:t>
      </w:r>
      <w:r>
        <w:t xml:space="preserve">engagement will commence within five (5) business days of contract execution. Any changes in scope after commencement will be subject to a revised</w:t>
      </w:r>
      <w:r>
        <w:t xml:space="preserve"> </w:t>
      </w:r>
      <w:r>
        <w:t xml:space="preserve">Quotation Estimate</w:t>
      </w:r>
      <w:r>
        <w:t xml:space="preserve"> </w:t>
      </w:r>
      <w:r>
        <w:t xml:space="preserve">and mutual written consent.</w:t>
      </w:r>
    </w:p>
    <w:bookmarkEnd w:id="26"/>
    <w:bookmarkStart w:id="27" w:name="terms-and-conditions"/>
    <w:p>
      <w:pPr>
        <w:pStyle w:val="Heading2"/>
      </w:pPr>
      <w:r>
        <w:t xml:space="preserve">7. Terms and Conditions</w:t>
      </w:r>
    </w:p>
    <w:p>
      <w:pPr>
        <w:numPr>
          <w:ilvl w:val="0"/>
          <w:numId w:val="1001"/>
        </w:numPr>
        <w:pStyle w:val="Compact"/>
      </w:pPr>
      <w:r>
        <w:t xml:space="preserve">All services shall be performed in strict compliance with the Companies and Allied Matters Act (CAMA) 2020, the Tax Administration Act 2024, and applicable Lagos State regulations.</w:t>
      </w:r>
    </w:p>
    <w:p>
      <w:pPr>
        <w:numPr>
          <w:ilvl w:val="0"/>
          <w:numId w:val="1001"/>
        </w:numPr>
        <w:pStyle w:val="Compact"/>
      </w:pPr>
      <w:r>
        <w:t xml:space="preserve">Confidentiality of all financial data and business information is guaranteed under the Data Protection Act 2023 (Nigeria).</w:t>
      </w:r>
    </w:p>
    <w:p>
      <w:pPr>
        <w:numPr>
          <w:ilvl w:val="0"/>
          <w:numId w:val="1001"/>
        </w:numPr>
        <w:pStyle w:val="Compact"/>
      </w:pPr>
      <w:r>
        <w:t xml:space="preserve">The</w:t>
      </w:r>
      <w:r>
        <w:t xml:space="preserve"> </w:t>
      </w:r>
      <w:r>
        <w:t xml:space="preserve">Accountant</w:t>
      </w:r>
      <w:r>
        <w:t xml:space="preserve"> </w:t>
      </w:r>
      <w:r>
        <w:t xml:space="preserve">shall not be held liable for penalties arising from information provided inaccurately by the client.</w:t>
      </w:r>
    </w:p>
    <w:p>
      <w:pPr>
        <w:numPr>
          <w:ilvl w:val="0"/>
          <w:numId w:val="1001"/>
        </w:numPr>
        <w:pStyle w:val="Compact"/>
      </w:pPr>
      <w:r>
        <w:t xml:space="preserve">Either party may terminate the engagement with thirty (30) days' written notice. Fees for services rendered up to the termination date remain payable.</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agreement shall be resolved through arbitration in Lagos, Nigeria, in accordance with the Arbitration and Conciliation Act.</w:t>
      </w:r>
    </w:p>
    <w:p>
      <w:pPr>
        <w:numPr>
          <w:ilvl w:val="0"/>
          <w:numId w:val="1001"/>
        </w:numPr>
        <w:pStyle w:val="Compact"/>
      </w:pPr>
      <w:r>
        <w:t xml:space="preserve">All deliverables shall be provided in both electronic (PDF/Excel) and hard copy formats as requested by the client.</w:t>
      </w:r>
    </w:p>
    <w:bookmarkEnd w:id="27"/>
    <w:bookmarkStart w:id="28" w:name="acceptance-and-signatures"/>
    <w:p>
      <w:pPr>
        <w:pStyle w:val="Heading2"/>
      </w:pPr>
      <w:r>
        <w:t xml:space="preserve">8. Acceptance and Signatures</w:t>
      </w:r>
    </w:p>
    <w:p>
      <w:pPr>
        <w:pStyle w:val="FirstParagraph"/>
      </w:pPr>
      <w:r>
        <w:t xml:space="preserve">By signing below, both parties acknowledge and agree to the terms set forth in this</w:t>
      </w:r>
      <w:r>
        <w:t xml:space="preserve"> </w:t>
      </w:r>
      <w:r>
        <w:t xml:space="preserve">Quotation Estimate</w:t>
      </w:r>
      <w:r>
        <w:t xml:space="preserve"> </w:t>
      </w:r>
      <w:r>
        <w:t xml:space="preserve">for</w:t>
      </w:r>
      <w:r>
        <w:t xml:space="preserve"> </w:t>
      </w:r>
      <w:r>
        <w:t xml:space="preserve">Accountant</w:t>
      </w:r>
      <w:r>
        <w:t xml:space="preserve"> </w:t>
      </w:r>
      <w:r>
        <w:t xml:space="preserve">services in</w:t>
      </w:r>
      <w:r>
        <w:t xml:space="preserve"> </w:t>
      </w:r>
      <w:r>
        <w:t xml:space="preserve">Nigeria Lagos</w:t>
      </w:r>
      <w:r>
        <w:t xml:space="preserve">.</w:t>
      </w:r>
    </w:p>
    <w:p>
      <w:pPr>
        <w:pStyle w:val="BodyText"/>
      </w:pPr>
      <w:r>
        <w:rPr>
          <w:bCs/>
          <w:b/>
        </w:rPr>
        <w:t xml:space="preserve">For: Apex Financial &amp; Accounting Solutions Ltd.</w:t>
      </w:r>
      <w:r>
        <w:br/>
      </w:r>
      <w:r>
        <w:t xml:space="preserve">Name: _________________________</w:t>
      </w:r>
      <w:r>
        <w:br/>
      </w:r>
      <w:r>
        <w:t xml:space="preserve">Title: Managing Partner / Lead Accountant</w:t>
      </w:r>
      <w:r>
        <w:br/>
      </w:r>
      <w:r>
        <w:t xml:space="preserve">Date: _________________________</w:t>
      </w:r>
    </w:p>
    <w:p>
      <w:pPr>
        <w:pStyle w:val="BodyText"/>
      </w:pPr>
      <w:r>
        <w:rPr>
          <w:bCs/>
          <w:b/>
        </w:rPr>
        <w:t xml:space="preserve">For: [Client Name / Company]</w:t>
      </w:r>
      <w:r>
        <w:br/>
      </w:r>
      <w:r>
        <w:t xml:space="preserve">Name: _________________________</w:t>
      </w:r>
      <w:r>
        <w:br/>
      </w:r>
      <w:r>
        <w:t xml:space="preserve">Title: _________________________</w:t>
      </w:r>
      <w:r>
        <w:br/>
      </w:r>
      <w:r>
        <w:t xml:space="preserve">Date: _________________________</w:t>
      </w:r>
    </w:p>
    <w:p>
      <w:pPr>
        <w:pStyle w:val="BodyText"/>
      </w:pPr>
      <w:r>
        <w:t xml:space="preserve">Apex Financial &amp; Accounting Solutions Ltd. | 14B Adeola Odeku Street, Victoria Island, Lagos, Nigeria</w:t>
      </w:r>
    </w:p>
    <w:p>
      <w:pPr>
        <w:pStyle w:val="BodyText"/>
      </w:pPr>
      <w:r>
        <w:t xml:space="preserve">This Quotation Estimate is a confidential document intended solely for the named recipient. Unauthorised reproduction or distribution is prohibited.</w:t>
      </w:r>
    </w:p>
    <w:p>
      <w:pPr>
        <w:pStyle w:val="BodyText"/>
      </w:pPr>
      <w:r>
        <w:t xml:space="preserve">Document Reference: AFS/QE/2025/00472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Nigeria Lagos</dc:title>
  <dc:creator/>
  <dc:language>en</dc:language>
  <cp:keywords/>
  <dcterms:created xsi:type="dcterms:W3CDTF">2026-10-10T09:17:09Z</dcterms:created>
  <dcterms:modified xsi:type="dcterms:W3CDTF">2026-10-10T09:17:09Z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