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Accountant Services — United Kingdom Manchester</w:t>
      </w:r>
    </w:p>
    <w:p>
      <w:pPr>
        <w:pStyle w:val="BodyText"/>
      </w:pPr>
      <w:r>
        <w:t xml:space="preserve">Ref: QTE-MAN-2025-04872 | Date of Issue: 14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Manchester Professional Accountancy Ltd, 12 Deansgate Square, Manchester, M3 4ER, United Kingdom</w:t>
            </w:r>
          </w:p>
        </w:tc>
      </w:tr>
      <w:tr>
        <w:tc>
          <w:tcPr/>
          <w:p>
            <w:pPr>
              <w:pStyle w:val="Compact"/>
              <w:jc w:val="left"/>
            </w:pPr>
            <w:r>
              <w:t xml:space="preserve">Prepared For</w:t>
            </w:r>
          </w:p>
        </w:tc>
        <w:tc>
          <w:tcPr/>
          <w:p>
            <w:pPr>
              <w:pStyle w:val="Compact"/>
              <w:jc w:val="left"/>
            </w:pPr>
            <w:r>
              <w:t xml:space="preserve">Client Name / Company Name, [Address], Manchester, United Kingdom</w:t>
            </w:r>
          </w:p>
        </w:tc>
      </w:tr>
      <w:tr>
        <w:tc>
          <w:tcPr/>
          <w:p>
            <w:pPr>
              <w:pStyle w:val="Compact"/>
              <w:jc w:val="left"/>
            </w:pPr>
            <w:r>
              <w:t xml:space="preserve">Quotation Validity</w:t>
            </w:r>
          </w:p>
        </w:tc>
        <w:tc>
          <w:tcPr/>
          <w:p>
            <w:pPr>
              <w:pStyle w:val="Compact"/>
              <w:jc w:val="left"/>
            </w:pPr>
            <w:r>
              <w:t xml:space="preserve">30 days from the date of issue (expires 14 July 2025)</w:t>
            </w:r>
          </w:p>
        </w:tc>
      </w:tr>
      <w:tr>
        <w:tc>
          <w:tcPr/>
          <w:p>
            <w:pPr>
              <w:pStyle w:val="Compact"/>
              <w:jc w:val="left"/>
            </w:pPr>
            <w:r>
              <w:t xml:space="preserve">Currency</w:t>
            </w:r>
          </w:p>
        </w:tc>
        <w:tc>
          <w:tcPr/>
          <w:p>
            <w:pPr>
              <w:pStyle w:val="Compact"/>
              <w:jc w:val="left"/>
            </w:pPr>
            <w:r>
              <w:t xml:space="preserve">British Pounds Sterling (GBP £)</w:t>
            </w:r>
          </w:p>
        </w:tc>
      </w:tr>
      <w:tr>
        <w:tc>
          <w:tcPr/>
          <w:p>
            <w:pPr>
              <w:pStyle w:val="Compact"/>
              <w:jc w:val="left"/>
            </w:pPr>
            <w:r>
              <w:t xml:space="preserve">VAT Registration</w:t>
            </w:r>
          </w:p>
        </w:tc>
        <w:tc>
          <w:tcPr/>
          <w:p>
            <w:pPr>
              <w:pStyle w:val="Compact"/>
              <w:jc w:val="left"/>
            </w:pPr>
            <w:r>
              <w:t xml:space="preserve">GB 123 4567 89 (VAT at 20% where applicable)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Manchester Professional Accountancy Ltd to provide a comprehensive and transparent financial outline of the professional</w:t>
      </w:r>
      <w:r>
        <w:t xml:space="preserve"> </w:t>
      </w:r>
      <w:r>
        <w:t xml:space="preserve">Accountant</w:t>
      </w:r>
      <w:r>
        <w:t xml:space="preserve"> </w:t>
      </w:r>
      <w:r>
        <w:t xml:space="preserve">services to be delivered to the client within the</w:t>
      </w:r>
      <w:r>
        <w:t xml:space="preserve"> </w:t>
      </w:r>
      <w:r>
        <w:t xml:space="preserve">United Kingdom Manchester</w:t>
      </w:r>
      <w:r>
        <w:t xml:space="preserve"> </w:t>
      </w:r>
      <w:r>
        <w:t xml:space="preserve">region. This document serves as a formal estimate of costs, scope of work, timelines, and terms associated with the engagement of our qualified Accountant team. All figures presented in this Quotation Estimate are based on current market rates applicable to the Manchester, United Kingdom professional services sector as of June 2025.</w:t>
      </w:r>
    </w:p>
    <w:bookmarkEnd w:id="21"/>
    <w:bookmarkStart w:id="22" w:name="scope-of-accountant-services"/>
    <w:p>
      <w:pPr>
        <w:pStyle w:val="Heading2"/>
      </w:pPr>
      <w:r>
        <w:t xml:space="preserve">2. Scope of Accountant Services</w:t>
      </w:r>
    </w:p>
    <w:p>
      <w:pPr>
        <w:pStyle w:val="FirstParagraph"/>
      </w:pPr>
      <w:r>
        <w:t xml:space="preserve">The following</w:t>
      </w:r>
      <w:r>
        <w:t xml:space="preserve"> </w:t>
      </w:r>
      <w:r>
        <w:t xml:space="preserve">Accountant</w:t>
      </w:r>
      <w:r>
        <w:t xml:space="preserve"> </w:t>
      </w:r>
      <w:r>
        <w:t xml:space="preserve">services are included within the scope of this Quotation Estimate for delivery in the United Kingdom Manchester area. Each service has been tailored to meet the specific regulatory, tax, and financial reporting requirements applicable to businesses and individuals operating within Greater Manchester and the wider United Kingdom jurisdiction.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Accountant 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Rate (GBP)</w:t>
            </w:r>
          </w:p>
        </w:tc>
        <w:tc>
          <w:tcPr/>
          <w:p>
            <w:pPr>
              <w:pStyle w:val="Compact"/>
              <w:jc w:val="left"/>
            </w:pPr>
            <w:r>
              <w:t xml:space="preserve">Estimated Cost (GBP)</w:t>
            </w:r>
          </w:p>
        </w:tc>
      </w:tr>
      <w:tr>
        <w:tc>
          <w:tcPr/>
          <w:p>
            <w:pPr>
              <w:pStyle w:val="Compact"/>
              <w:jc w:val="left"/>
            </w:pPr>
            <w:r>
              <w:t xml:space="preserve">01</w:t>
            </w:r>
          </w:p>
        </w:tc>
        <w:tc>
          <w:tcPr/>
          <w:p>
            <w:pPr>
              <w:pStyle w:val="Compact"/>
              <w:jc w:val="left"/>
            </w:pPr>
            <w:r>
              <w:t xml:space="preserve">Annual Financial Statement Preparation &amp; Filing (Companies House, United Kingdom)</w:t>
            </w:r>
          </w:p>
        </w:tc>
        <w:tc>
          <w:tcPr/>
          <w:p>
            <w:pPr>
              <w:pStyle w:val="Compact"/>
              <w:jc w:val="left"/>
            </w:pPr>
            <w:r>
              <w:t xml:space="preserve">Annual</w:t>
            </w:r>
          </w:p>
        </w:tc>
        <w:tc>
          <w:tcPr/>
          <w:p>
            <w:pPr>
              <w:pStyle w:val="Compact"/>
              <w:jc w:val="left"/>
            </w:pPr>
            <w:r>
              <w:t xml:space="preserve">40 hrs</w:t>
            </w:r>
          </w:p>
        </w:tc>
        <w:tc>
          <w:tcPr/>
          <w:p>
            <w:pPr>
              <w:pStyle w:val="Compact"/>
              <w:jc w:val="left"/>
            </w:pPr>
            <w:r>
              <w:t xml:space="preserve">£120.00/hr</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Corporation Tax Return Preparation &amp; HMRC Submission (Manchester, UK)</w:t>
            </w:r>
          </w:p>
        </w:tc>
        <w:tc>
          <w:tcPr/>
          <w:p>
            <w:pPr>
              <w:pStyle w:val="Compact"/>
              <w:jc w:val="left"/>
            </w:pPr>
            <w:r>
              <w:t xml:space="preserve">Annual</w:t>
            </w:r>
          </w:p>
        </w:tc>
        <w:tc>
          <w:tcPr/>
          <w:p>
            <w:pPr>
              <w:pStyle w:val="Compact"/>
              <w:jc w:val="left"/>
            </w:pPr>
            <w:r>
              <w:t xml:space="preserve">25 hrs</w:t>
            </w:r>
          </w:p>
        </w:tc>
        <w:tc>
          <w:tcPr/>
          <w:p>
            <w:pPr>
              <w:pStyle w:val="Compact"/>
              <w:jc w:val="left"/>
            </w:pPr>
            <w:r>
              <w:t xml:space="preserve">£120.00/hr</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Monthly Management Accounts &amp; Cash Flow Reporting</w:t>
            </w:r>
          </w:p>
        </w:tc>
        <w:tc>
          <w:tcPr/>
          <w:p>
            <w:pPr>
              <w:pStyle w:val="Compact"/>
              <w:jc w:val="left"/>
            </w:pPr>
            <w:r>
              <w:t xml:space="preserve">Monthly (12)</w:t>
            </w:r>
          </w:p>
        </w:tc>
        <w:tc>
          <w:tcPr/>
          <w:p>
            <w:pPr>
              <w:pStyle w:val="Compact"/>
              <w:jc w:val="left"/>
            </w:pPr>
            <w:r>
              <w:t xml:space="preserve">6 hrs/mo</w:t>
            </w:r>
          </w:p>
        </w:tc>
        <w:tc>
          <w:tcPr/>
          <w:p>
            <w:pPr>
              <w:pStyle w:val="Compact"/>
              <w:jc w:val="left"/>
            </w:pPr>
            <w:r>
              <w:t xml:space="preserve">£95.00/hr</w:t>
            </w:r>
          </w:p>
        </w:tc>
        <w:tc>
          <w:tcPr/>
          <w:p>
            <w:pPr>
              <w:pStyle w:val="Compact"/>
              <w:jc w:val="left"/>
            </w:pPr>
            <w:r>
              <w:t xml:space="preserve">£6,840.00</w:t>
            </w:r>
          </w:p>
        </w:tc>
      </w:tr>
      <w:tr>
        <w:tc>
          <w:tcPr/>
          <w:p>
            <w:pPr>
              <w:pStyle w:val="Compact"/>
              <w:jc w:val="left"/>
            </w:pPr>
            <w:r>
              <w:t xml:space="preserve">04</w:t>
            </w:r>
          </w:p>
        </w:tc>
        <w:tc>
          <w:tcPr/>
          <w:p>
            <w:pPr>
              <w:pStyle w:val="Compact"/>
              <w:jc w:val="left"/>
            </w:pPr>
            <w:r>
              <w:t xml:space="preserve">VAT Return Preparation &amp; Filing (United Kingdom HMRC)</w:t>
            </w:r>
          </w:p>
        </w:tc>
        <w:tc>
          <w:tcPr/>
          <w:p>
            <w:pPr>
              <w:pStyle w:val="Compact"/>
              <w:jc w:val="left"/>
            </w:pPr>
            <w:r>
              <w:t xml:space="preserve">Quarterly (4)</w:t>
            </w:r>
          </w:p>
        </w:tc>
        <w:tc>
          <w:tcPr/>
          <w:p>
            <w:pPr>
              <w:pStyle w:val="Compact"/>
              <w:jc w:val="left"/>
            </w:pPr>
            <w:r>
              <w:t xml:space="preserve">4 hrs/qtr</w:t>
            </w:r>
          </w:p>
        </w:tc>
        <w:tc>
          <w:tcPr/>
          <w:p>
            <w:pPr>
              <w:pStyle w:val="Compact"/>
              <w:jc w:val="left"/>
            </w:pPr>
            <w:r>
              <w:t xml:space="preserve">£95.00/hr</w:t>
            </w:r>
          </w:p>
        </w:tc>
        <w:tc>
          <w:tcPr/>
          <w:p>
            <w:pPr>
              <w:pStyle w:val="Compact"/>
              <w:jc w:val="left"/>
            </w:pPr>
            <w:r>
              <w:t xml:space="preserve">£1,520.00</w:t>
            </w:r>
          </w:p>
        </w:tc>
      </w:tr>
      <w:tr>
        <w:tc>
          <w:tcPr/>
          <w:p>
            <w:pPr>
              <w:pStyle w:val="Compact"/>
              <w:jc w:val="left"/>
            </w:pPr>
            <w:r>
              <w:t xml:space="preserve">05</w:t>
            </w:r>
          </w:p>
        </w:tc>
        <w:tc>
          <w:tcPr/>
          <w:p>
            <w:pPr>
              <w:pStyle w:val="Compact"/>
              <w:jc w:val="left"/>
            </w:pPr>
            <w:r>
              <w:t xml:space="preserve">Payroll Administration &amp; Employer Compliance (Manchester, UK)</w:t>
            </w:r>
          </w:p>
        </w:tc>
        <w:tc>
          <w:tcPr/>
          <w:p>
            <w:pPr>
              <w:pStyle w:val="Compact"/>
              <w:jc w:val="left"/>
            </w:pPr>
            <w:r>
              <w:t xml:space="preserve">Monthly (12)</w:t>
            </w:r>
          </w:p>
        </w:tc>
        <w:tc>
          <w:tcPr/>
          <w:p>
            <w:pPr>
              <w:pStyle w:val="Compact"/>
              <w:jc w:val="left"/>
            </w:pPr>
            <w:r>
              <w:t xml:space="preserve">3 hrs/mo</w:t>
            </w:r>
          </w:p>
        </w:tc>
        <w:tc>
          <w:tcPr/>
          <w:p>
            <w:pPr>
              <w:pStyle w:val="Compact"/>
              <w:jc w:val="left"/>
            </w:pPr>
            <w:r>
              <w:t xml:space="preserve">£95.00/hr</w:t>
            </w:r>
          </w:p>
        </w:tc>
        <w:tc>
          <w:tcPr/>
          <w:p>
            <w:pPr>
              <w:pStyle w:val="Compact"/>
              <w:jc w:val="left"/>
            </w:pPr>
            <w:r>
              <w:t xml:space="preserve">£3,420.00</w:t>
            </w:r>
          </w:p>
        </w:tc>
      </w:tr>
      <w:tr>
        <w:tc>
          <w:tcPr/>
          <w:p>
            <w:pPr>
              <w:pStyle w:val="Compact"/>
              <w:jc w:val="left"/>
            </w:pPr>
            <w:r>
              <w:t xml:space="preserve">06</w:t>
            </w:r>
          </w:p>
        </w:tc>
        <w:tc>
          <w:tcPr/>
          <w:p>
            <w:pPr>
              <w:pStyle w:val="Compact"/>
              <w:jc w:val="left"/>
            </w:pPr>
            <w:r>
              <w:t xml:space="preserve">Advisory &amp; Tax Planning Consultation (Accountant, Manchester)</w:t>
            </w:r>
          </w:p>
        </w:tc>
        <w:tc>
          <w:tcPr/>
          <w:p>
            <w:pPr>
              <w:pStyle w:val="Compact"/>
              <w:jc w:val="left"/>
            </w:pPr>
            <w:r>
              <w:t xml:space="preserve">Quarterly (4)</w:t>
            </w:r>
          </w:p>
        </w:tc>
        <w:tc>
          <w:tcPr/>
          <w:p>
            <w:pPr>
              <w:pStyle w:val="Compact"/>
              <w:jc w:val="left"/>
            </w:pPr>
            <w:r>
              <w:t xml:space="preserve">3 hrs/qtr</w:t>
            </w:r>
          </w:p>
        </w:tc>
        <w:tc>
          <w:tcPr/>
          <w:p>
            <w:pPr>
              <w:pStyle w:val="Compact"/>
              <w:jc w:val="left"/>
            </w:pPr>
            <w:r>
              <w:t xml:space="preserve">£150.00/hr</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Year-End Tax Review &amp; Personal Tax Returns (United Kingdom)</w:t>
            </w:r>
          </w:p>
        </w:tc>
        <w:tc>
          <w:tcPr/>
          <w:p>
            <w:pPr>
              <w:pStyle w:val="Compact"/>
              <w:jc w:val="left"/>
            </w:pPr>
            <w:r>
              <w:t xml:space="preserve">Annual</w:t>
            </w:r>
          </w:p>
        </w:tc>
        <w:tc>
          <w:tcPr/>
          <w:p>
            <w:pPr>
              <w:pStyle w:val="Compact"/>
              <w:jc w:val="left"/>
            </w:pPr>
            <w:r>
              <w:t xml:space="preserve">10 hrs</w:t>
            </w:r>
          </w:p>
        </w:tc>
        <w:tc>
          <w:tcPr/>
          <w:p>
            <w:pPr>
              <w:pStyle w:val="Compact"/>
              <w:jc w:val="left"/>
            </w:pPr>
            <w:r>
              <w:t xml:space="preserve">£120.00/hr</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Statutory Audit Support &amp; HMRC Enquiry Assistance (Manchester, UK)</w:t>
            </w:r>
          </w:p>
        </w:tc>
        <w:tc>
          <w:tcPr/>
          <w:p>
            <w:pPr>
              <w:pStyle w:val="Compact"/>
              <w:jc w:val="left"/>
            </w:pPr>
            <w:r>
              <w:t xml:space="preserve">As Required</w:t>
            </w:r>
          </w:p>
        </w:tc>
        <w:tc>
          <w:tcPr/>
          <w:p>
            <w:pPr>
              <w:pStyle w:val="Compact"/>
              <w:jc w:val="left"/>
            </w:pPr>
            <w:r>
              <w:t xml:space="preserve">15 hrs</w:t>
            </w:r>
          </w:p>
        </w:tc>
        <w:tc>
          <w:tcPr/>
          <w:p>
            <w:pPr>
              <w:pStyle w:val="Compact"/>
              <w:jc w:val="left"/>
            </w:pPr>
            <w:r>
              <w:t xml:space="preserve">£135.00/hr</w:t>
            </w:r>
          </w:p>
        </w:tc>
        <w:tc>
          <w:tcPr/>
          <w:p>
            <w:pPr>
              <w:pStyle w:val="Compact"/>
              <w:jc w:val="left"/>
            </w:pPr>
            <w:r>
              <w:t xml:space="preserve">£2,025.00</w:t>
            </w:r>
          </w:p>
        </w:tc>
      </w:tr>
      <w:tr>
        <w:tc>
          <w:tcPr>
            <w:gridSpan w:val="5"/>
          </w:tcPr>
          <w:p>
            <w:pPr>
              <w:pStyle w:val="Compact"/>
              <w:jc w:val="right"/>
            </w:pPr>
            <w:r>
              <w:t xml:space="preserve">Subtotal (Excluding VAT)</w:t>
            </w:r>
          </w:p>
        </w:tc>
        <w:tc>
          <w:tcPr/>
          <w:p>
            <w:pPr>
              <w:pStyle w:val="Compact"/>
              <w:jc w:val="left"/>
            </w:pPr>
            <w:r>
              <w:t xml:space="preserve">£24,605.00</w:t>
            </w:r>
          </w:p>
        </w:tc>
      </w:tr>
      <w:tr>
        <w:tc>
          <w:tcPr>
            <w:gridSpan w:val="5"/>
          </w:tcPr>
          <w:p>
            <w:pPr>
              <w:pStyle w:val="Compact"/>
              <w:jc w:val="right"/>
            </w:pPr>
            <w:r>
              <w:t xml:space="preserve">VAT @ 20% (United Kingdom)</w:t>
            </w:r>
          </w:p>
        </w:tc>
        <w:tc>
          <w:tcPr/>
          <w:p>
            <w:pPr>
              <w:pStyle w:val="Compact"/>
              <w:jc w:val="left"/>
            </w:pPr>
            <w:r>
              <w:t xml:space="preserve">£4,921.00</w:t>
            </w:r>
          </w:p>
        </w:tc>
      </w:tr>
      <w:tr>
        <w:tc>
          <w:tcPr>
            <w:gridSpan w:val="5"/>
          </w:tcPr>
          <w:p>
            <w:pPr>
              <w:pStyle w:val="Compact"/>
              <w:jc w:val="right"/>
            </w:pPr>
            <w:r>
              <w:t xml:space="preserve">TOTAL ESTIMATED COST (Including VAT)</w:t>
            </w:r>
          </w:p>
        </w:tc>
        <w:tc>
          <w:tcPr/>
          <w:p>
            <w:pPr>
              <w:pStyle w:val="Compact"/>
              <w:jc w:val="left"/>
            </w:pPr>
            <w:r>
              <w:t xml:space="preserve">£29,526.00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calendar days from the date of issue. Upon expiry, the Accountant services and rates outlined herein may be subject to revision in line with prevailing United Kingdom Manchester market conditions.</w:t>
      </w:r>
    </w:p>
    <w:p>
      <w:pPr>
        <w:pStyle w:val="BodyText"/>
      </w:pPr>
      <w:r>
        <w:rPr>
          <w:bCs/>
          <w:b/>
        </w:rPr>
        <w:t xml:space="preserve">3.2</w:t>
      </w:r>
      <w:r>
        <w:t xml:space="preserve"> </w:t>
      </w:r>
      <w:r>
        <w:t xml:space="preserve">All fees quoted in this Quotation Estimate are exclusive of VAT unless otherwise stated. VAT at the standard United Kingdom rate of 20% shall be applied to all taxable Accountant services rendered in Manchester, United Kingdom.</w:t>
      </w:r>
    </w:p>
    <w:p>
      <w:pPr>
        <w:pStyle w:val="BodyText"/>
      </w:pPr>
      <w:r>
        <w:rPr>
          <w:bCs/>
          <w:b/>
        </w:rPr>
        <w:t xml:space="preserve">3.3</w:t>
      </w:r>
      <w:r>
        <w:t xml:space="preserve"> </w:t>
      </w:r>
      <w:r>
        <w:t xml:space="preserve">Payment terms: Invoices for Accountant services shall be issued monthly in arrears. Payment is due within thirty (30) days of the invoice date. Late payments may incur interest at the rate of 4% above the Bank of England base rate, in accordance with the Late Payment of Commercial Debts (Interest) Act 1998, United Kingdom.</w:t>
      </w:r>
    </w:p>
    <w:p>
      <w:pPr>
        <w:pStyle w:val="BodyText"/>
      </w:pPr>
      <w:r>
        <w:rPr>
          <w:bCs/>
          <w:b/>
        </w:rPr>
        <w:t xml:space="preserve">3.4</w:t>
      </w:r>
      <w:r>
        <w:t xml:space="preserve"> </w:t>
      </w:r>
      <w:r>
        <w:t xml:space="preserve">The estimated hours provided in this Quotation Estimate are based on the client's current financial position and transaction volume as of the date of issue. Should the actual workload deviate by more than 15% from the estimated hours, the Accountant shall notify the client in writing and a revised Quotation Estimate shall be issued prior to additional work commencing.</w:t>
      </w:r>
    </w:p>
    <w:p>
      <w:pPr>
        <w:pStyle w:val="BodyText"/>
      </w:pPr>
      <w:r>
        <w:rPr>
          <w:bCs/>
          <w:b/>
        </w:rPr>
        <w:t xml:space="preserve">3.5</w:t>
      </w:r>
      <w:r>
        <w:t xml:space="preserve"> </w:t>
      </w:r>
      <w:r>
        <w:t xml:space="preserve">This Quotation Estimate does not constitute a binding contract. A formal engagement letter, incorporating the full terms and conditions of the Accountant-client relationship, shall be executed by both parties prior to the commencement of any services in Manchester, United Kingdom.</w:t>
      </w:r>
    </w:p>
    <w:p>
      <w:pPr>
        <w:pStyle w:val="BodyText"/>
      </w:pPr>
      <w:r>
        <w:rPr>
          <w:bCs/>
          <w:b/>
        </w:rPr>
        <w:t xml:space="preserve">3.6</w:t>
      </w:r>
      <w:r>
        <w:t xml:space="preserve"> </w:t>
      </w:r>
      <w:r>
        <w:t xml:space="preserve">The Accountant services described herein shall be performed in accordance with the standards set by the Institute of Chartered Accountants in England and Wales (ICAEW) and all applicable United Kingdom legislation, including the Companies Act 2006, the Corporation Tax Act 2010, and the Value Added Tax Act 1994.</w:t>
      </w:r>
    </w:p>
    <w:p>
      <w:pPr>
        <w:pStyle w:val="BodyText"/>
      </w:pPr>
      <w:r>
        <w:rPr>
          <w:bCs/>
          <w:b/>
        </w:rPr>
        <w:t xml:space="preserve">3.7</w:t>
      </w:r>
      <w:r>
        <w:t xml:space="preserve"> </w:t>
      </w:r>
      <w:r>
        <w:t xml:space="preserve">The client agrees to provide all necessary financial records, documentation, and access to relevant systems in a timely manner to enable the Accountant to deliver the services outlined in this Quotation Estimate within the agreed timelines.</w:t>
      </w:r>
    </w:p>
    <w:p>
      <w:pPr>
        <w:pStyle w:val="BodyText"/>
      </w:pPr>
      <w:r>
        <w:rPr>
          <w:bCs/>
          <w:b/>
        </w:rPr>
        <w:t xml:space="preserve">3.8</w:t>
      </w:r>
      <w:r>
        <w:t xml:space="preserve"> </w:t>
      </w:r>
      <w:r>
        <w:t xml:space="preserve">This Quotation Estimate is governed by the laws of England and Wales. Any disputes arising from this estimate or the subsequent engagement shall be subject to the exclusive jurisdiction of the courts of Manchester, United Kingdom.</w:t>
      </w:r>
    </w:p>
    <w:p>
      <w:pPr>
        <w:pStyle w:val="BodyText"/>
      </w:pPr>
      <w:r>
        <w:rPr>
          <w:bCs/>
          <w:b/>
        </w:rPr>
        <w:t xml:space="preserve">Note:</w:t>
      </w:r>
      <w:r>
        <w:t xml:space="preserve"> </w:t>
      </w:r>
      <w:r>
        <w:t xml:space="preserve">This Quotation Estimate is prepared specifically for the United Kingdom Manchester region and reflects local professional Accountant rates, HMRC compliance requirements, and Companies House filing obligations applicable to businesses registered in Greater Manchester. All services will be delivered by a qualified Accountant holding ICAW or ACCA membership, based at our Manchester, United Kingdom office.</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Accountant services in Manchester, United Kingdom, and agrees to the terms and conditions set out herein. This signature does not constitute acceptance of the Quotation Estimate; a separate engagement letter must be executed to formalise the professional relationship.</w:t>
      </w:r>
    </w:p>
    <w:p>
      <w:pPr>
        <w:pStyle w:val="BodyText"/>
      </w:pPr>
      <w:r>
        <w:t xml:space="preserve">Authorised Signatory — Manchester Professional Accountancy Ltd</w:t>
      </w:r>
      <w:r>
        <w:br/>
      </w:r>
      <w:r>
        <w:t xml:space="preserve">Accountant / Firm Representative</w:t>
      </w:r>
      <w:r>
        <w:br/>
      </w:r>
      <w:r>
        <w:t xml:space="preserve">Date: _______________</w:t>
      </w:r>
    </w:p>
    <w:p>
      <w:pPr>
        <w:pStyle w:val="BodyText"/>
      </w:pPr>
      <w:r>
        <w:t xml:space="preserve">Client / Authorised Representative</w:t>
      </w:r>
      <w:r>
        <w:br/>
      </w:r>
      <w:r>
        <w:t xml:space="preserve">Name: _______________</w:t>
      </w:r>
      <w:r>
        <w:br/>
      </w:r>
      <w:r>
        <w:t xml:space="preserve">Date: _______________</w:t>
      </w:r>
    </w:p>
    <w:p>
      <w:pPr>
        <w:pStyle w:val="BodyText"/>
      </w:pPr>
      <w:r>
        <w:t xml:space="preserve">Manchester Professional Accountancy Ltd | 12 Deansgate Square, Manchester, M3 4ER, United Kingdom</w:t>
      </w:r>
      <w:r>
        <w:br/>
      </w:r>
      <w:r>
        <w:t xml:space="preserve">Tel: +44 (0)161 496 0000 | Email: enquiries@manchesteraccountancy.co.uk | Company Reg: 09876543</w:t>
      </w:r>
      <w:r>
        <w:br/>
      </w:r>
      <w:r>
        <w:t xml:space="preserve">This Quotation Estimate document is confidential and intended solely for the named recipient. © 2025 Manchester Professional Accountancy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United Kingdom Manchester</dc:title>
  <dc:creator/>
  <dc:language>en-GB</dc:language>
  <cp:keywords/>
  <dcterms:created xsi:type="dcterms:W3CDTF">2026-10-10T07:02:23Z</dcterms:created>
  <dcterms:modified xsi:type="dcterms:W3CDTF">2026-10-10T07:02:23Z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