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Actor Services — Colombia, Medellín</w:t>
      </w:r>
    </w:p>
    <w:p>
      <w:pPr>
        <w:pStyle w:val="BodyText"/>
      </w:pPr>
      <w:r>
        <w:t xml:space="preserve">OFFICIAL DOCUMENT</w:t>
      </w:r>
    </w:p>
    <w:bookmarkEnd w:id="20"/>
    <w:bookmarkStart w:id="21" w:name="prepared-by"/>
    <w:p>
      <w:pPr>
        <w:pStyle w:val="Heading3"/>
      </w:pPr>
      <w:r>
        <w:t xml:space="preserve">Prepared By</w:t>
      </w:r>
    </w:p>
    <w:p>
      <w:pPr>
        <w:pStyle w:val="FirstParagraph"/>
      </w:pPr>
      <w:r>
        <w:rPr>
          <w:bCs/>
          <w:b/>
        </w:rPr>
        <w:t xml:space="preserve">Andes Talent Productions S.A.S.</w:t>
      </w:r>
    </w:p>
    <w:p>
      <w:pPr>
        <w:pStyle w:val="BodyText"/>
      </w:pPr>
      <w:r>
        <w:t xml:space="preserve">Calle 43A # 48D-120, El Poblado</w:t>
      </w:r>
    </w:p>
    <w:p>
      <w:pPr>
        <w:pStyle w:val="BodyText"/>
      </w:pPr>
      <w:r>
        <w:t xml:space="preserve">Medellín, Antioquia, Colombia</w:t>
      </w:r>
    </w:p>
    <w:p>
      <w:pPr>
        <w:pStyle w:val="BodyText"/>
      </w:pPr>
      <w:r>
        <w:t xml:space="preserve">NIT: 900.456.789-1</w:t>
      </w:r>
    </w:p>
    <w:p>
      <w:pPr>
        <w:pStyle w:val="BodyText"/>
      </w:pPr>
      <w:r>
        <w:t xml:space="preserve">Phone: +57 (604) 444 5566</w:t>
      </w:r>
    </w:p>
    <w:p>
      <w:pPr>
        <w:pStyle w:val="BodyText"/>
      </w:pPr>
      <w:r>
        <w:t xml:space="preserve">Email: quotes@andestalent.co</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 Individual]</w:t>
      </w:r>
    </w:p>
    <w:p>
      <w:pPr>
        <w:pStyle w:val="BodyText"/>
      </w:pPr>
      <w:r>
        <w:rPr>
          <w:bCs/>
          <w:b/>
        </w:rPr>
        <w:t xml:space="preserve">Address:</w:t>
      </w:r>
      <w:r>
        <w:t xml:space="preserve"> </w:t>
      </w:r>
      <w:r>
        <w:t xml:space="preserve">[Client Address, Medellín, Colombia]</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p>
      <w:pPr>
        <w:pStyle w:val="BodyText"/>
      </w:pPr>
      <w:r>
        <w:rPr>
          <w:bCs/>
          <w:b/>
        </w:rPr>
        <w:t xml:space="preserve">Quotation Estimate No.:</w:t>
      </w:r>
      <w:r>
        <w:t xml:space="preserve"> </w:t>
      </w:r>
      <w:r>
        <w:t xml:space="preserve">QTE-MDE-2025-00472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calendar days)</w:t>
      </w:r>
    </w:p>
    <w:p>
      <w:pPr>
        <w:pStyle w:val="BodyText"/>
      </w:pPr>
      <w:r>
        <w:rPr>
          <w:bCs/>
          <w:b/>
        </w:rPr>
        <w:t xml:space="preserve">Project Location:</w:t>
      </w:r>
      <w:r>
        <w:t xml:space="preserve"> </w:t>
      </w:r>
      <w:r>
        <w:t xml:space="preserve">Medellín, Antioquia, Colombia</w:t>
      </w:r>
    </w:p>
    <w:p>
      <w:pPr>
        <w:pStyle w:val="BodyText"/>
      </w:pPr>
      <w:r>
        <w:rPr>
          <w:bCs/>
          <w:b/>
        </w:rPr>
        <w:t xml:space="preserve">Service Category:</w:t>
      </w:r>
      <w:r>
        <w:t xml:space="preserve"> </w:t>
      </w:r>
      <w:r>
        <w:t xml:space="preserve">Professional Actor Engagement — On-Site Performance</w:t>
      </w:r>
    </w:p>
    <w:bookmarkStart w:id="23" w:name="Xc9e5dfa39b16fd71c49dae3bfd3c6a37d61e9f2"/>
    <w:p>
      <w:pPr>
        <w:pStyle w:val="Heading2"/>
      </w:pPr>
      <w:r>
        <w:t xml:space="preserve">1. Scope of Services — Actor Engagement in Colombia Medellín</w:t>
      </w:r>
    </w:p>
    <w:p>
      <w:pPr>
        <w:pStyle w:val="FirstParagraph"/>
      </w:pPr>
      <w:r>
        <w:t xml:space="preserve">This</w:t>
      </w:r>
      <w:r>
        <w:t xml:space="preserve"> </w:t>
      </w:r>
      <w:r>
        <w:rPr>
          <w:bCs/>
          <w:b/>
        </w:rPr>
        <w:t xml:space="preserve">Quotation Estimate</w:t>
      </w:r>
      <w:r>
        <w:t xml:space="preserve"> </w:t>
      </w:r>
      <w:r>
        <w:t xml:space="preserve">is issued by Andes Talent Productions S.A.S. to provide a comprehensive and transparent breakdown of costs associated with the professional engagement of a</w:t>
      </w:r>
      <w:r>
        <w:t xml:space="preserve"> </w:t>
      </w:r>
      <w:r>
        <w:rPr>
          <w:bCs/>
          <w:b/>
        </w:rPr>
        <w:t xml:space="preserve">Actor</w:t>
      </w:r>
      <w:r>
        <w:t xml:space="preserve"> </w:t>
      </w:r>
      <w:r>
        <w:t xml:space="preserve">for a production project to be carried out in</w:t>
      </w:r>
      <w:r>
        <w:t xml:space="preserve"> </w:t>
      </w:r>
      <w:r>
        <w:rPr>
          <w:bCs/>
          <w:b/>
        </w:rPr>
        <w:t xml:space="preserve">Colombia, Medellín</w:t>
      </w:r>
      <w:r>
        <w:t xml:space="preserve">. The services described herein encompass the full scope of the Actor's participation, including rehearsal periods, principal photography days, post-production voice-over sessions, and any ancillary support required to ensure a seamless production experience within the city of Medellín and its surrounding metropolitan area.</w:t>
      </w:r>
    </w:p>
    <w:p>
      <w:pPr>
        <w:pStyle w:val="BodyText"/>
      </w:pPr>
      <w:r>
        <w:t xml:space="preserve">The selected Actor is a professionally trained performer with verified experience in both theatrical and screen-based productions, fluent in Spanish and English, and fully available for the duration of the project. The engagement is tailored to meet the specific creative and logistical requirements of the client's production, which will be filmed primarily in the El Poblado, Laureles, and Envigado districts of Medellín, Antioquia.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Actor — Principal Performance Fee (On-Camera, Medellín, Colombia)</w:t>
            </w:r>
          </w:p>
        </w:tc>
        <w:tc>
          <w:tcPr/>
          <w:p>
            <w:pPr>
              <w:pStyle w:val="Compact"/>
              <w:jc w:val="left"/>
            </w:pPr>
            <w:r>
              <w:t xml:space="preserve">10 days</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Actor — Rehearsal &amp; Table Read Sessions (Pre-Production)</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Actor — Post-Production Voice-Over / ADR Sessions</w:t>
            </w:r>
          </w:p>
        </w:tc>
        <w:tc>
          <w:tcPr/>
          <w:p>
            <w:pPr>
              <w:pStyle w:val="Compact"/>
              <w:jc w:val="left"/>
            </w:pPr>
            <w:r>
              <w:t xml:space="preserve">2 days</w:t>
            </w:r>
          </w:p>
        </w:tc>
        <w:tc>
          <w:tcPr/>
          <w:p>
            <w:pPr>
              <w:pStyle w:val="Compact"/>
              <w:jc w:val="left"/>
            </w:pPr>
            <w:r>
              <w:t xml:space="preserve">$1,000,000</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Actor — Wardrobe Fitting &amp; Character Preparation (Medellín Studio)</w:t>
            </w:r>
          </w:p>
        </w:tc>
        <w:tc>
          <w:tcPr/>
          <w:p>
            <w:pPr>
              <w:pStyle w:val="Compact"/>
              <w:jc w:val="left"/>
            </w:pPr>
            <w:r>
              <w:t xml:space="preserve">1 day</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Local Transportation &amp; Logistics for Actor (Medellín Metro Area)</w:t>
            </w:r>
          </w:p>
        </w:tc>
        <w:tc>
          <w:tcPr/>
          <w:p>
            <w:pPr>
              <w:pStyle w:val="Compact"/>
              <w:jc w:val="left"/>
            </w:pPr>
            <w:r>
              <w:t xml:space="preserve">16 days</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Accommodation &amp; Per Diem for Actor (Hotel in El Poblado, Medellín)</w:t>
            </w:r>
          </w:p>
        </w:tc>
        <w:tc>
          <w:tcPr/>
          <w:p>
            <w:pPr>
              <w:pStyle w:val="Compact"/>
              <w:jc w:val="left"/>
            </w:pPr>
            <w:r>
              <w:t xml:space="preserve">16 nights</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7</w:t>
            </w:r>
          </w:p>
        </w:tc>
        <w:tc>
          <w:tcPr/>
          <w:p>
            <w:pPr>
              <w:pStyle w:val="Compact"/>
              <w:jc w:val="left"/>
            </w:pPr>
            <w:r>
              <w:t xml:space="preserve">Actor Insurance &amp; Professional Liability Coverage (Colombia)</w:t>
            </w:r>
          </w:p>
        </w:tc>
        <w:tc>
          <w:tcPr/>
          <w:p>
            <w:pPr>
              <w:pStyle w:val="Compact"/>
              <w:jc w:val="left"/>
            </w:pPr>
            <w:r>
              <w:t xml:space="preserve">1 policy</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Usage Rights &amp; Royalty Fee (National Broadcast, Colombia)</w:t>
            </w:r>
          </w:p>
        </w:tc>
        <w:tc>
          <w:tcPr/>
          <w:p>
            <w:pPr>
              <w:pStyle w:val="Compact"/>
              <w:jc w:val="left"/>
            </w:pPr>
            <w:r>
              <w:t xml:space="preserve">1 license</w:t>
            </w:r>
          </w:p>
        </w:tc>
        <w:tc>
          <w:tcPr/>
          <w:p>
            <w:pPr>
              <w:pStyle w:val="Compact"/>
              <w:jc w:val="left"/>
            </w:pPr>
            <w:r>
              <w:t xml:space="preserve">$3,000,000</w:t>
            </w:r>
          </w:p>
        </w:tc>
        <w:tc>
          <w:tcPr/>
          <w:p>
            <w:pPr>
              <w:pStyle w:val="Compact"/>
              <w:jc w:val="left"/>
            </w:pPr>
            <w:r>
              <w:t xml:space="preserve">$3,000,000</w:t>
            </w:r>
          </w:p>
        </w:tc>
      </w:tr>
      <w:tr>
        <w:tc>
          <w:tcPr>
            <w:gridSpan w:val="4"/>
          </w:tcPr>
          <w:p>
            <w:pPr>
              <w:pStyle w:val="Compact"/>
              <w:jc w:val="right"/>
            </w:pPr>
            <w:r>
              <w:t xml:space="preserve">SUBTOTAL (COP)</w:t>
            </w:r>
          </w:p>
        </w:tc>
        <w:tc>
          <w:tcPr/>
          <w:p>
            <w:pPr>
              <w:pStyle w:val="Compact"/>
              <w:jc w:val="left"/>
            </w:pPr>
            <w:r>
              <w:t xml:space="preserve">$48,700,000</w:t>
            </w:r>
          </w:p>
        </w:tc>
      </w:tr>
      <w:tr>
        <w:tc>
          <w:tcPr>
            <w:gridSpan w:val="4"/>
          </w:tcPr>
          <w:p>
            <w:pPr>
              <w:pStyle w:val="Compact"/>
              <w:jc w:val="right"/>
            </w:pPr>
            <w:r>
              <w:t xml:space="preserve">IVA (19% — Colombian Value Added Tax)</w:t>
            </w:r>
          </w:p>
        </w:tc>
        <w:tc>
          <w:tcPr/>
          <w:p>
            <w:pPr>
              <w:pStyle w:val="Compact"/>
              <w:jc w:val="left"/>
            </w:pPr>
            <w:r>
              <w:t xml:space="preserve">$9,253,000</w:t>
            </w:r>
          </w:p>
        </w:tc>
      </w:tr>
      <w:tr>
        <w:tc>
          <w:tcPr>
            <w:gridSpan w:val="4"/>
          </w:tcPr>
          <w:p>
            <w:pPr>
              <w:pStyle w:val="Compact"/>
              <w:jc w:val="right"/>
            </w:pPr>
            <w:r>
              <w:t xml:space="preserve">TOTAL ESTIMATED AMOUNT (COP)</w:t>
            </w:r>
          </w:p>
        </w:tc>
        <w:tc>
          <w:tcPr/>
          <w:p>
            <w:pPr>
              <w:pStyle w:val="Compact"/>
              <w:jc w:val="left"/>
            </w:pPr>
            <w:r>
              <w:t xml:space="preserve">$57,953,000</w:t>
            </w:r>
          </w:p>
        </w:tc>
      </w:tr>
      <w:tr>
        <w:tc>
          <w:tcPr>
            <w:gridSpan w:val="4"/>
          </w:tcPr>
          <w:p>
            <w:pPr>
              <w:pStyle w:val="Compact"/>
              <w:jc w:val="right"/>
            </w:pPr>
            <w:r>
              <w:t xml:space="preserve">TOTAL ESTIMATED AMOUNT (USD, approx. at 3,900 COP/USD)</w:t>
            </w:r>
          </w:p>
        </w:tc>
        <w:tc>
          <w:tcPr/>
          <w:p>
            <w:pPr>
              <w:pStyle w:val="Compact"/>
              <w:jc w:val="left"/>
            </w:pPr>
            <w:r>
              <w:t xml:space="preserve">$14,859.74</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this period, all rates and availability of the Actor may be subject to revision due to market conditions in the Colombian entertainment industry.</w:t>
      </w:r>
    </w:p>
    <w:p>
      <w:pPr>
        <w:numPr>
          <w:ilvl w:val="0"/>
          <w:numId w:val="1001"/>
        </w:numPr>
        <w:pStyle w:val="Compact"/>
      </w:pPr>
      <w:r>
        <w:t xml:space="preserve">Payment terms: 50% advance payment upon acceptance of this Quotation Estimate, and 50% upon completion of all principal photography days in Medellín, Colombia. Payments shall be made via bank transfer to the account of Andes Talent Productions S.A.S., Banco de Bogotá, Medellín branch.</w:t>
      </w:r>
    </w:p>
    <w:p>
      <w:pPr>
        <w:numPr>
          <w:ilvl w:val="0"/>
          <w:numId w:val="1001"/>
        </w:numPr>
        <w:pStyle w:val="Compact"/>
      </w:pPr>
      <w:r>
        <w:t xml:space="preserve">The Actor's schedule is confirmed only upon receipt of the advance payment. Any cancellation by the client after the Actor's schedule is locked will incur a 25% penalty fee on the total Quotation Estimate amount.</w:t>
      </w:r>
    </w:p>
    <w:p>
      <w:pPr>
        <w:numPr>
          <w:ilvl w:val="0"/>
          <w:numId w:val="1001"/>
        </w:numPr>
        <w:pStyle w:val="Compact"/>
      </w:pPr>
      <w:r>
        <w:t xml:space="preserve">All services related to the Actor will be performed within the metropolitan area of Medellín, Antioquia, Colombia. Travel to locations outside the city (e.g., Guatapé, Santa Fe de Antioquia) will be quoted separately.</w:t>
      </w:r>
    </w:p>
    <w:p>
      <w:pPr>
        <w:numPr>
          <w:ilvl w:val="0"/>
          <w:numId w:val="1001"/>
        </w:numPr>
        <w:pStyle w:val="Compact"/>
      </w:pPr>
      <w:r>
        <w:t xml:space="preserve">The Actor agrees to comply with all applicable Colombian labor regulations (Código Sustantivo del Trabajo) and the specific provisions of the production contract to be executed upon acceptance of this Quotation Estimate.</w:t>
      </w:r>
    </w:p>
    <w:p>
      <w:pPr>
        <w:numPr>
          <w:ilvl w:val="0"/>
          <w:numId w:val="1001"/>
        </w:numPr>
        <w:pStyle w:val="Compact"/>
      </w:pPr>
      <w:r>
        <w:t xml:space="preserve">Usage rights granted under this Quotation Estimate are limited to national broadcast and digital distribution within Colombia. International distribution rights must be negotiated and priced separately.</w:t>
      </w:r>
    </w:p>
    <w:p>
      <w:pPr>
        <w:numPr>
          <w:ilvl w:val="0"/>
          <w:numId w:val="1001"/>
        </w:numPr>
        <w:pStyle w:val="Compact"/>
      </w:pPr>
      <w:r>
        <w:t xml:space="preserve">Any changes to the shooting schedule, number of days, or scope of the Actor's role must be communicated in writing at least five (5) business days in advance. Additional days will be billed at the daily rate specified in this Quotation Estimate.</w:t>
      </w:r>
    </w:p>
    <w:p>
      <w:pPr>
        <w:numPr>
          <w:ilvl w:val="0"/>
          <w:numId w:val="1001"/>
        </w:numPr>
        <w:pStyle w:val="Compact"/>
      </w:pPr>
      <w:r>
        <w:t xml:space="preserve">This Quotation Estimate does not constitute a binding contract. A formal service agreement will be drafted and signed by both parties prior to the commencement of any work in Medellín.</w:t>
      </w:r>
    </w:p>
    <w:p>
      <w:pPr>
        <w:numPr>
          <w:ilvl w:val="0"/>
          <w:numId w:val="1001"/>
        </w:numPr>
        <w:pStyle w:val="Compact"/>
      </w:pPr>
      <w:r>
        <w:t xml:space="preserve">All disputes arising from this Quotation Estimate or the subsequent contract shall be resolved under the jurisdiction of the commercial courts of Medellín, Antioquia, Colombia.</w:t>
      </w:r>
    </w:p>
    <w:bookmarkEnd w:id="25"/>
    <w:bookmarkStart w:id="26" w:name="additional-notes"/>
    <w:p>
      <w:pPr>
        <w:pStyle w:val="Heading2"/>
      </w:pPr>
      <w:r>
        <w:t xml:space="preserve">4. Additional Notes</w:t>
      </w:r>
    </w:p>
    <w:p>
      <w:pPr>
        <w:pStyle w:val="FirstParagraph"/>
      </w:pPr>
      <w:r>
        <w:t xml:space="preserve">The production team at Andes Talent Productions S.A.S. is based in the heart of Medellín, Colombia, and has extensive experience coordinating Actor engagements for film, television, commercial, and corporate video productions across the Antioquia region. We guarantee that the Actor assigned to this project will arrive on set fully prepared, professionally insured, and in compliance with all health and safety protocols established by the Colombian Ministry of Culture, Sports, and Tourism. Should the client require additional cast members, background actors, or a second Actor for a supporting role, a supplementary Quotation Estimate will be issued within 48 hours of the written request.</w:t>
      </w:r>
    </w:p>
    <w:p>
      <w:pPr>
        <w:pStyle w:val="BodyText"/>
      </w:pPr>
      <w:r>
        <w:rPr>
          <w:bCs/>
          <w:b/>
        </w:rPr>
        <w:t xml:space="preserve">Prepared by:</w:t>
      </w:r>
    </w:p>
    <w:p>
      <w:pPr>
        <w:pStyle w:val="BodyText"/>
      </w:pPr>
      <w:r>
        <w:t xml:space="preserve">Andes Talent Productions S.A.S.</w:t>
      </w:r>
    </w:p>
    <w:p>
      <w:pPr>
        <w:pStyle w:val="BodyText"/>
      </w:pPr>
      <w:r>
        <w:t xml:space="preserve">Medellín, Colombia</w:t>
      </w:r>
    </w:p>
    <w:p>
      <w:pPr>
        <w:pStyle w:val="BodyText"/>
      </w:pPr>
      <w:r>
        <w:rPr>
          <w:bCs/>
          <w:b/>
        </w:rPr>
        <w:t xml:space="preserve">Carolina Restrepo M.</w:t>
      </w:r>
      <w:r>
        <w:br/>
      </w:r>
      <w:r>
        <w:t xml:space="preserve">Commercial Director</w:t>
      </w:r>
      <w:r>
        <w:br/>
      </w:r>
      <w:r>
        <w:t xml:space="preserve">Date: _______________</w:t>
      </w:r>
    </w:p>
    <w:p>
      <w:pPr>
        <w:pStyle w:val="BodyText"/>
      </w:pPr>
      <w:r>
        <w:rPr>
          <w:bCs/>
          <w:b/>
        </w:rPr>
        <w:t xml:space="preserve">Accepted by (Client):</w:t>
      </w:r>
    </w:p>
    <w:p>
      <w:pPr>
        <w:pStyle w:val="BodyText"/>
      </w:pPr>
      <w:r>
        <w:t xml:space="preserve">[Client Company Name]</w:t>
      </w:r>
    </w:p>
    <w:p>
      <w:pPr>
        <w:pStyle w:val="BodyText"/>
      </w:pPr>
      <w:r>
        <w:t xml:space="preserve">Medellín, Colombia</w:t>
      </w:r>
    </w:p>
    <w:p>
      <w:pPr>
        <w:pStyle w:val="BodyText"/>
      </w:pPr>
      <w:r>
        <w:rPr>
          <w:bCs/>
          <w:b/>
        </w:rPr>
        <w:t xml:space="preserve">[Authorized Signatory]</w:t>
      </w:r>
      <w:r>
        <w:br/>
      </w:r>
      <w:r>
        <w:t xml:space="preserve">[Title]</w:t>
      </w:r>
      <w:r>
        <w:br/>
      </w:r>
      <w:r>
        <w:t xml:space="preserve">Date: _______________</w:t>
      </w:r>
    </w:p>
    <w:p>
      <w:pPr>
        <w:pStyle w:val="BodyText"/>
      </w:pPr>
      <w:r>
        <w:t xml:space="preserve">Quotation Estimate No. QTE-MDE-2025-00472 — Andes Talent Productions S.A.S. — Medellín, Antioquia, Colombia</w:t>
      </w:r>
    </w:p>
    <w:p>
      <w:pPr>
        <w:pStyle w:val="BodyText"/>
      </w:pPr>
      <w:r>
        <w:t xml:space="preserve">This document is generated electronically and is valid without a physical signature. For any inquiries regarding this Quotation Estimate, please contact quotes@andestalent.co or +57 (604) 444 5566.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Colombia Medellín</dc:title>
  <dc:creator/>
  <dc:language>en</dc:language>
  <cp:keywords/>
  <dcterms:created xsi:type="dcterms:W3CDTF">2026-10-10T05:49:46Z</dcterms:created>
  <dcterms:modified xsi:type="dcterms:W3CDTF">2026-10-10T05:49:46Z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