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Actor Services – France Paris</w:t>
      </w:r>
    </w:p>
    <w:p>
      <w:pPr>
        <w:pStyle w:val="BodyText"/>
      </w:pPr>
      <w:r>
        <w:t xml:space="preserve">Ref: QE-2025-PA-0472 | Issued: 14 June 2025 | Valid Until: 14 July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Étoile Casting &amp; Talent Agency, 27 Rue de Rivoli, 75001 Paris, France</w:t>
            </w:r>
          </w:p>
        </w:tc>
      </w:tr>
      <w:tr>
        <w:tc>
          <w:tcPr/>
          <w:p>
            <w:pPr>
              <w:pStyle w:val="Compact"/>
              <w:jc w:val="left"/>
            </w:pPr>
            <w:r>
              <w:t xml:space="preserve">Prepared For:</w:t>
            </w:r>
          </w:p>
        </w:tc>
        <w:tc>
          <w:tcPr/>
          <w:p>
            <w:pPr>
              <w:pStyle w:val="Compact"/>
              <w:jc w:val="left"/>
            </w:pPr>
            <w:r>
              <w:t xml:space="preserve">Client Production Company (Name to be confirmed upon acceptance)</w:t>
            </w:r>
          </w:p>
        </w:tc>
      </w:tr>
      <w:tr>
        <w:tc>
          <w:tcPr/>
          <w:p>
            <w:pPr>
              <w:pStyle w:val="Compact"/>
              <w:jc w:val="left"/>
            </w:pPr>
            <w:r>
              <w:t xml:space="preserve">Project Location:</w:t>
            </w:r>
          </w:p>
        </w:tc>
        <w:tc>
          <w:tcPr/>
          <w:p>
            <w:pPr>
              <w:pStyle w:val="Compact"/>
              <w:jc w:val="left"/>
            </w:pPr>
            <w:r>
              <w:t xml:space="preserve">France Paris – Primary shooting locations within the 1st, 2nd, and 8th arrondissements</w:t>
            </w:r>
          </w:p>
        </w:tc>
      </w:tr>
      <w:tr>
        <w:tc>
          <w:tcPr/>
          <w:p>
            <w:pPr>
              <w:pStyle w:val="Compact"/>
              <w:jc w:val="left"/>
            </w:pPr>
            <w:r>
              <w:t xml:space="preserve">Quotation Type:</w:t>
            </w:r>
          </w:p>
        </w:tc>
        <w:tc>
          <w:tcPr/>
          <w:p>
            <w:pPr>
              <w:pStyle w:val="Compact"/>
              <w:jc w:val="left"/>
            </w:pPr>
            <w:r>
              <w:t xml:space="preserve">Fixed-fee Quotation Estimate for Actor Engagement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Étoile Casting &amp; Talent Agency to provide a comprehensive and transparent financial breakdown for the engagement of a professional</w:t>
      </w:r>
      <w:r>
        <w:t xml:space="preserve"> </w:t>
      </w:r>
      <w:r>
        <w:t xml:space="preserve">Actor</w:t>
      </w:r>
      <w:r>
        <w:t xml:space="preserve"> </w:t>
      </w:r>
      <w:r>
        <w:t xml:space="preserve">for a production to be filmed in</w:t>
      </w:r>
      <w:r>
        <w:t xml:space="preserve"> </w:t>
      </w:r>
      <w:r>
        <w:t xml:space="preserve">France Paris</w:t>
      </w:r>
      <w:r>
        <w:t xml:space="preserve">. This document serves as a formal estimate of all costs associated with the Actor's availability, performance, travel, accommodation, and ancillary services required for the duration of the production. All figures presented herein are quoted in Euros (EUR) and are subject to the terms and conditions outlined in Section 6 of this Quotation Estimate.</w:t>
      </w:r>
    </w:p>
    <w:bookmarkEnd w:id="21"/>
    <w:bookmarkStart w:id="22" w:name="scope-of-actor-services-in-france-paris"/>
    <w:p>
      <w:pPr>
        <w:pStyle w:val="Heading2"/>
      </w:pPr>
      <w:r>
        <w:t xml:space="preserve">2. Scope of Actor Services in France Paris</w:t>
      </w:r>
    </w:p>
    <w:p>
      <w:pPr>
        <w:pStyle w:val="FirstParagraph"/>
      </w:pPr>
      <w:r>
        <w:t xml:space="preserve">The</w:t>
      </w:r>
      <w:r>
        <w:t xml:space="preserve"> </w:t>
      </w:r>
      <w:r>
        <w:t xml:space="preserve">Actor</w:t>
      </w:r>
      <w:r>
        <w:t xml:space="preserve"> </w:t>
      </w:r>
      <w:r>
        <w:t xml:space="preserve">engaged under this Quotation Estimate shall perform principal or supporting roles as specified in the attached creative brief. The production is scheduled to take place over a period of twelve (12) working days within the city of</w:t>
      </w:r>
      <w:r>
        <w:t xml:space="preserve"> </w:t>
      </w:r>
      <w:r>
        <w:t xml:space="preserve">France Paris</w:t>
      </w:r>
      <w:r>
        <w:t xml:space="preserve">, with principal photography locations including the Palais Royal gardens, the Opéra Garnier exterior, and a private studio facility located in the 8th arrondissement. The Actor shall be available for a minimum of ten (10) hours per working day, inclusive of call time, rehearsal, performance, and wrap. The Actor's engagement is exclusive to this production for the duration of the Quotation Estimate validity period, ensuring no conflicting bookings within the Paris metropolitan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Actor Daily Performance Fee (Principal Role)</w:t>
            </w:r>
          </w:p>
        </w:tc>
        <w:tc>
          <w:tcPr/>
          <w:p>
            <w:pPr>
              <w:pStyle w:val="Compact"/>
              <w:jc w:val="left"/>
            </w:pPr>
            <w:r>
              <w:t xml:space="preserve">12 days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2</w:t>
            </w:r>
          </w:p>
        </w:tc>
        <w:tc>
          <w:tcPr/>
          <w:p>
            <w:pPr>
              <w:pStyle w:val="Compact"/>
              <w:jc w:val="left"/>
            </w:pPr>
            <w:r>
              <w:t xml:space="preserve">Actor Rehearsal &amp; Script Preparation (Pre-Production)</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Actor Accommodation in France Paris (4-star hotel, 1st arrondissement)</w:t>
            </w:r>
          </w:p>
        </w:tc>
        <w:tc>
          <w:tcPr/>
          <w:p>
            <w:pPr>
              <w:pStyle w:val="Compact"/>
              <w:jc w:val="left"/>
            </w:pPr>
            <w:r>
              <w:t xml:space="preserve">15 nights</w:t>
            </w:r>
          </w:p>
        </w:tc>
        <w:tc>
          <w:tcPr/>
          <w:p>
            <w:pPr>
              <w:pStyle w:val="Compact"/>
              <w:jc w:val="left"/>
            </w:pPr>
            <w:r>
              <w:t xml:space="preserve">320.00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Local Transportation &amp; Travel within Paris</w:t>
            </w:r>
          </w:p>
        </w:tc>
        <w:tc>
          <w:tcPr/>
          <w:p>
            <w:pPr>
              <w:pStyle w:val="Compact"/>
              <w:jc w:val="left"/>
            </w:pPr>
            <w:r>
              <w:t xml:space="preserve">15 days</w:t>
            </w:r>
          </w:p>
        </w:tc>
        <w:tc>
          <w:tcPr/>
          <w:p>
            <w:pPr>
              <w:pStyle w:val="Compact"/>
              <w:jc w:val="left"/>
            </w:pPr>
            <w:r>
              <w:t xml:space="preserve">95.00</w:t>
            </w:r>
          </w:p>
        </w:tc>
        <w:tc>
          <w:tcPr/>
          <w:p>
            <w:pPr>
              <w:pStyle w:val="Compact"/>
              <w:jc w:val="left"/>
            </w:pPr>
            <w:r>
              <w:t xml:space="preserve">1,425.00</w:t>
            </w:r>
          </w:p>
        </w:tc>
      </w:tr>
      <w:tr>
        <w:tc>
          <w:tcPr/>
          <w:p>
            <w:pPr>
              <w:pStyle w:val="Compact"/>
              <w:jc w:val="left"/>
            </w:pPr>
            <w:r>
              <w:t xml:space="preserve">5</w:t>
            </w:r>
          </w:p>
        </w:tc>
        <w:tc>
          <w:tcPr/>
          <w:p>
            <w:pPr>
              <w:pStyle w:val="Compact"/>
              <w:jc w:val="left"/>
            </w:pPr>
            <w:r>
              <w:t xml:space="preserve">Actor Wardrobe &amp; Costume Fitting (Paris-based atelier)</w:t>
            </w:r>
          </w:p>
        </w:tc>
        <w:tc>
          <w:tcPr/>
          <w:p>
            <w:pPr>
              <w:pStyle w:val="Compact"/>
              <w:jc w:val="left"/>
            </w:pPr>
            <w:r>
              <w:t xml:space="preserve">1 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On-Set Catering &amp; Refreshments for Actor</w:t>
            </w:r>
          </w:p>
        </w:tc>
        <w:tc>
          <w:tcPr/>
          <w:p>
            <w:pPr>
              <w:pStyle w:val="Compact"/>
              <w:jc w:val="left"/>
            </w:pPr>
            <w:r>
              <w:t xml:space="preserve">12 days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7</w:t>
            </w:r>
          </w:p>
        </w:tc>
        <w:tc>
          <w:tcPr/>
          <w:p>
            <w:pPr>
              <w:pStyle w:val="Compact"/>
              <w:jc w:val="left"/>
            </w:pPr>
            <w:r>
              <w:t xml:space="preserve">Actor Insurance (Professional Liability &amp; Accident Cover, France jurisdiction)</w:t>
            </w:r>
          </w:p>
        </w:tc>
        <w:tc>
          <w:tcPr/>
          <w:p>
            <w:pPr>
              <w:pStyle w:val="Compact"/>
              <w:jc w:val="left"/>
            </w:pPr>
            <w:r>
              <w:t xml:space="preserve">1 policy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Agency Management &amp; Coordination Fee (France Paris operations)</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9</w:t>
            </w:r>
          </w:p>
        </w:tc>
        <w:tc>
          <w:tcPr/>
          <w:p>
            <w:pPr>
              <w:pStyle w:val="Compact"/>
              <w:jc w:val="left"/>
            </w:pPr>
            <w:r>
              <w:t xml:space="preserve">French Work Permit &amp; Administrative Compliance (if applicable)</w:t>
            </w:r>
          </w:p>
        </w:tc>
        <w:tc>
          <w:tcPr/>
          <w:p>
            <w:pPr>
              <w:pStyle w:val="Compact"/>
              <w:jc w:val="left"/>
            </w:pPr>
            <w:r>
              <w:t xml:space="preserve">1 package</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left"/>
            </w:pPr>
            <w:r>
              <w:t xml:space="preserve">Subtotal (before VAT)</w:t>
            </w:r>
          </w:p>
        </w:tc>
        <w:tc>
          <w:tcPr/>
          <w:p>
            <w:pPr>
              <w:pStyle w:val="Compact"/>
              <w:jc w:val="left"/>
            </w:pPr>
            <w:r>
              <w:t xml:space="preserve">53,645.00</w:t>
            </w:r>
          </w:p>
        </w:tc>
      </w:tr>
      <w:tr>
        <w:tc>
          <w:tcPr>
            <w:gridSpan w:val="4"/>
          </w:tcPr>
          <w:p>
            <w:pPr>
              <w:pStyle w:val="Compact"/>
              <w:jc w:val="left"/>
            </w:pPr>
            <w:r>
              <w:t xml:space="preserve">VAT (20% – France)</w:t>
            </w:r>
          </w:p>
        </w:tc>
        <w:tc>
          <w:tcPr/>
          <w:p>
            <w:pPr>
              <w:pStyle w:val="Compact"/>
              <w:jc w:val="left"/>
            </w:pPr>
            <w:r>
              <w:t xml:space="preserve">10,729.00</w:t>
            </w:r>
          </w:p>
        </w:tc>
      </w:tr>
      <w:tr>
        <w:tc>
          <w:tcPr>
            <w:gridSpan w:val="4"/>
          </w:tcPr>
          <w:p>
            <w:pPr>
              <w:pStyle w:val="Compact"/>
              <w:jc w:val="left"/>
            </w:pPr>
            <w:r>
              <w:rPr>
                <w:bCs/>
                <w:b/>
              </w:rPr>
              <w:t xml:space="preserve">GRAND TOTAL (EUR)</w:t>
            </w:r>
          </w:p>
        </w:tc>
        <w:tc>
          <w:tcPr/>
          <w:p>
            <w:pPr>
              <w:pStyle w:val="Compact"/>
              <w:jc w:val="left"/>
            </w:pPr>
            <w:r>
              <w:rPr>
                <w:bCs/>
                <w:b/>
              </w:rPr>
              <w:t xml:space="preserve">64,374.00</w:t>
            </w:r>
          </w:p>
        </w:tc>
      </w:tr>
    </w:tbl>
    <w:bookmarkEnd w:id="23"/>
    <w:bookmarkStart w:id="24" w:name="payment-schedule"/>
    <w:p>
      <w:pPr>
        <w:pStyle w:val="Heading2"/>
      </w:pPr>
      <w:r>
        <w:t xml:space="preserve">4. Payment Schedule</w:t>
      </w:r>
    </w:p>
    <w:p>
      <w:pPr>
        <w:pStyle w:val="FirstParagraph"/>
      </w:pPr>
      <w:r>
        <w:t xml:space="preserve">In accordance with standard industry practice for</w:t>
      </w:r>
      <w:r>
        <w:t xml:space="preserve"> </w:t>
      </w:r>
      <w:r>
        <w:t xml:space="preserve">Quotation Estimate</w:t>
      </w:r>
      <w:r>
        <w:t xml:space="preserve"> </w:t>
      </w:r>
      <w:r>
        <w:t xml:space="preserve">agreements in</w:t>
      </w:r>
      <w:r>
        <w:t xml:space="preserve"> </w:t>
      </w:r>
      <w:r>
        <w:t xml:space="preserve">France Paris</w:t>
      </w:r>
      <w:r>
        <w:t xml:space="preserve">, payment for the Actor's services shall be structured as follows:</w:t>
      </w:r>
    </w:p>
    <w:p>
      <w:pPr>
        <w:numPr>
          <w:ilvl w:val="0"/>
          <w:numId w:val="1001"/>
        </w:numPr>
        <w:pStyle w:val="Compact"/>
      </w:pPr>
      <w:r>
        <w:rPr>
          <w:bCs/>
          <w:b/>
        </w:rPr>
        <w:t xml:space="preserve">30% Advance Payment (EUR 19,312.20):</w:t>
      </w:r>
      <w:r>
        <w:t xml:space="preserve"> </w:t>
      </w:r>
      <w:r>
        <w:t xml:space="preserve">Due upon written acceptance of this Quotation Estimate and execution of the formal engagement contract. This secures the Actor's dates and initiates pre-production preparations in Paris.</w:t>
      </w:r>
    </w:p>
    <w:p>
      <w:pPr>
        <w:numPr>
          <w:ilvl w:val="0"/>
          <w:numId w:val="1001"/>
        </w:numPr>
        <w:pStyle w:val="Compact"/>
      </w:pPr>
      <w:r>
        <w:rPr>
          <w:bCs/>
          <w:b/>
        </w:rPr>
        <w:t xml:space="preserve">40% Mid-Production Payment (EUR 25,749.60):</w:t>
      </w:r>
      <w:r>
        <w:t xml:space="preserve"> </w:t>
      </w:r>
      <w:r>
        <w:t xml:space="preserve">Due on the seventh (7th) working day of principal photography in France Paris.</w:t>
      </w:r>
    </w:p>
    <w:p>
      <w:pPr>
        <w:numPr>
          <w:ilvl w:val="0"/>
          <w:numId w:val="1001"/>
        </w:numPr>
        <w:pStyle w:val="Compact"/>
      </w:pPr>
      <w:r>
        <w:rPr>
          <w:bCs/>
          <w:b/>
        </w:rPr>
        <w:t xml:space="preserve">30% Final Payment (EUR 19,312.20):</w:t>
      </w:r>
      <w:r>
        <w:t xml:space="preserve"> </w:t>
      </w:r>
      <w:r>
        <w:t xml:space="preserve">Due within fourteen (14) calendar days following the final wrap of the Actor's performance and delivery of all required documentation.</w:t>
      </w:r>
    </w:p>
    <w:bookmarkEnd w:id="24"/>
    <w:bookmarkStart w:id="25" w:name="validity-acceptance"/>
    <w:p>
      <w:pPr>
        <w:pStyle w:val="Heading2"/>
      </w:pPr>
      <w:r>
        <w:t xml:space="preserve">5. Validity &amp; Acceptance</w:t>
      </w:r>
    </w:p>
    <w:p>
      <w:pPr>
        <w:pStyle w:val="FirstParagraph"/>
      </w:pPr>
      <w:r>
        <w:t xml:space="preserve">This</w:t>
      </w:r>
      <w:r>
        <w:t xml:space="preserve"> </w:t>
      </w:r>
      <w:r>
        <w:t xml:space="preserve">Quotation Estimate</w:t>
      </w:r>
      <w:r>
        <w:t xml:space="preserve"> </w:t>
      </w:r>
      <w:r>
        <w:t xml:space="preserve">is valid for a period of thirty (30) days from the date of issue. Should the Client wish to proceed beyond this validity window, the Actor's availability in</w:t>
      </w:r>
      <w:r>
        <w:t xml:space="preserve"> </w:t>
      </w:r>
      <w:r>
        <w:t xml:space="preserve">France Paris</w:t>
      </w:r>
      <w:r>
        <w:t xml:space="preserve"> </w:t>
      </w:r>
      <w:r>
        <w:t xml:space="preserve">must be reconfirmed in writing, and a revised Quotation Estimate may be issued to reflect any changes in market rates, location availability, or production scope. Acceptance of this Quotation Estimate constitutes agreement to all terms, conditions, and pricing as stated herein.</w:t>
      </w:r>
    </w:p>
    <w:bookmarkEnd w:id="25"/>
    <w:bookmarkStart w:id="26" w:name="terms-conditions"/>
    <w:p>
      <w:pPr>
        <w:pStyle w:val="Heading2"/>
      </w:pPr>
      <w:r>
        <w:t xml:space="preserve">6. Terms &amp; Conditions</w:t>
      </w:r>
    </w:p>
    <w:p>
      <w:pPr>
        <w:numPr>
          <w:ilvl w:val="0"/>
          <w:numId w:val="1002"/>
        </w:numPr>
        <w:pStyle w:val="Compact"/>
      </w:pPr>
      <w:r>
        <w:t xml:space="preserve">All services rendered by the Actor shall comply with French labour regulations and the applicable collective bargaining agreements (Convention Collective du Cinéma) governing the entertainment industry in France Paris.</w:t>
      </w:r>
    </w:p>
    <w:p>
      <w:pPr>
        <w:numPr>
          <w:ilvl w:val="0"/>
          <w:numId w:val="1002"/>
        </w:numPr>
        <w:pStyle w:val="Compact"/>
      </w:pPr>
      <w:r>
        <w:t xml:space="preserve">The Actor's performance rights, image rights, and intellectual property shall be governed by a separate riders document to be attached to the final contract.</w:t>
      </w:r>
    </w:p>
    <w:p>
      <w:pPr>
        <w:numPr>
          <w:ilvl w:val="0"/>
          <w:numId w:val="1002"/>
        </w:numPr>
        <w:pStyle w:val="Compact"/>
      </w:pPr>
      <w:r>
        <w:t xml:space="preserve">Any changes to the shooting schedule, location within France Paris, or scope of the Actor's role must be communicated in writing at least seventy-two (72) hours in advance. Material changes may necessitate a supplementary Quotation Estimate.</w:t>
      </w:r>
    </w:p>
    <w:p>
      <w:pPr>
        <w:numPr>
          <w:ilvl w:val="0"/>
          <w:numId w:val="1002"/>
        </w:numPr>
        <w:pStyle w:val="Compact"/>
      </w:pPr>
      <w:r>
        <w:t xml:space="preserve">Force majeure events, including but not limited to strikes, severe weather affecting Paris, or government-mandated closures, shall be addressed through mutual consultation and may result in schedule adjustments without penalty to either party.</w:t>
      </w:r>
    </w:p>
    <w:p>
      <w:pPr>
        <w:numPr>
          <w:ilvl w:val="0"/>
          <w:numId w:val="1002"/>
        </w:numPr>
        <w:pStyle w:val="Compact"/>
      </w:pPr>
      <w:r>
        <w:t xml:space="preserve">This Quotation Estimate does not constitute a binding contract until both parties have executed the formal engagement agreement in duplicate.</w:t>
      </w:r>
    </w:p>
    <w:p>
      <w:pPr>
        <w:numPr>
          <w:ilvl w:val="0"/>
          <w:numId w:val="1002"/>
        </w:numPr>
        <w:pStyle w:val="Compact"/>
      </w:pPr>
      <w:r>
        <w:t xml:space="preserve">All disputes arising from this Quotation Estimate shall be resolved under the jurisdiction of the competent courts of Paris, France.</w:t>
      </w:r>
    </w:p>
    <w:bookmarkEnd w:id="26"/>
    <w:bookmarkStart w:id="27" w:name="additional-notes"/>
    <w:p>
      <w:pPr>
        <w:pStyle w:val="Heading2"/>
      </w:pPr>
      <w:r>
        <w:t xml:space="preserve">7. Additional Notes</w:t>
      </w:r>
    </w:p>
    <w:p>
      <w:pPr>
        <w:pStyle w:val="FirstParagraph"/>
      </w:pPr>
      <w:r>
        <w:t xml:space="preserve">Étoile Casting &amp; Talent Agency remains at the Client's disposal for any clarifications regarding this Quotation Estimate. The Actor referenced in this document has been selected based on the creative brief provided and possesses extensive experience in both French and international productions. Should the Client require alternative Actor profiles, additional days in France Paris, or expanded scope of services, a supplementary Quotation Estimate will be prepared at no additional cost within the validity period.</w:t>
      </w:r>
    </w:p>
    <w:p>
      <w:pPr>
        <w:pStyle w:val="BodyText"/>
      </w:pPr>
      <w:r>
        <w:rPr>
          <w:bCs/>
          <w:b/>
        </w:rPr>
        <w:t xml:space="preserve">For Étoile Casting &amp; Talent Agency</w:t>
      </w:r>
    </w:p>
    <w:p>
      <w:pPr>
        <w:pStyle w:val="BodyText"/>
      </w:pPr>
      <w:r>
        <w:t xml:space="preserve">Name / Signature / Date</w:t>
      </w:r>
    </w:p>
    <w:p>
      <w:pPr>
        <w:pStyle w:val="BodyText"/>
      </w:pPr>
      <w:r>
        <w:rPr>
          <w:bCs/>
          <w:b/>
        </w:rPr>
        <w:t xml:space="preserve">For the Client (Production Company)</w:t>
      </w:r>
    </w:p>
    <w:p>
      <w:pPr>
        <w:pStyle w:val="BodyText"/>
      </w:pPr>
      <w:r>
        <w:t xml:space="preserve">Name / Signature / Date</w:t>
      </w:r>
    </w:p>
    <w:p>
      <w:pPr>
        <w:pStyle w:val="BodyText"/>
      </w:pPr>
      <w:r>
        <w:t xml:space="preserve">This Quotation Estimate was prepared exclusively for the named Client and may not be reproduced or distributed without prior written consent from Étoile Casting &amp; Talent Agency, France Paris. Document Ref: QE-2025-PA-0472.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France Paris</dc:title>
  <dc:creator/>
  <dc:language>en</dc:language>
  <cp:keywords/>
  <dcterms:created xsi:type="dcterms:W3CDTF">2026-10-10T02:30:47Z</dcterms:created>
  <dcterms:modified xsi:type="dcterms:W3CDTF">2026-10-10T02:30:47Z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