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berlin-talent-productions-gmbh"/>
    <w:p>
      <w:pPr>
        <w:pStyle w:val="Heading1"/>
      </w:pPr>
      <w:r>
        <w:t xml:space="preserve">Berlin Talent Productions GmbH</w:t>
      </w:r>
    </w:p>
    <w:p>
      <w:pPr>
        <w:pStyle w:val="FirstParagraph"/>
      </w:pPr>
      <w:r>
        <w:t xml:space="preserve">Unter den Linden 42, 10117 Berlin, Germany</w:t>
      </w:r>
    </w:p>
    <w:p>
      <w:pPr>
        <w:pStyle w:val="BodyText"/>
      </w:pPr>
      <w:r>
        <w:t xml:space="preserve">Phone: +49 30 1234 5678 | Email: quotes@berlintalent.de</w:t>
      </w:r>
    </w:p>
    <w:p>
      <w:pPr>
        <w:pStyle w:val="BodyText"/>
      </w:pPr>
      <w:r>
        <w:t xml:space="preserve">VAT ID: DE 123 456 789</w:t>
      </w:r>
    </w:p>
    <w:bookmarkEnd w:id="20"/>
    <w:bookmarkStart w:id="21" w:name="quotation-estimate"/>
    <w:p>
      <w:pPr>
        <w:pStyle w:val="Heading2"/>
      </w:pPr>
      <w:r>
        <w:t xml:space="preserve">QUOTATION ESTIMATE</w:t>
      </w:r>
    </w:p>
    <w:p>
      <w:pPr>
        <w:pStyle w:val="FirstParagraph"/>
      </w:pPr>
      <w:r>
        <w:t xml:space="preserve">Reference No: QTE-BER-2025-0847</w:t>
      </w:r>
    </w:p>
    <w:p>
      <w:pPr>
        <w:pStyle w:val="BodyText"/>
      </w:pPr>
      <w:r>
        <w:t xml:space="preserve">Date Issued: 15 June 2025</w:t>
      </w:r>
    </w:p>
    <w:p>
      <w:pPr>
        <w:pStyle w:val="BodyText"/>
      </w:pPr>
      <w:r>
        <w:t xml:space="preserve">Valid Until: 15 July 2025</w:t>
      </w:r>
    </w:p>
    <w:bookmarkEnd w:id="21"/>
    <w:p>
      <w:pPr>
        <w:pStyle w:val="BodyText"/>
      </w:pPr>
      <w:r>
        <w:t xml:space="preserve">1. PARTIES INVOLVED</w:t>
      </w:r>
    </w:p>
    <w:bookmarkStart w:id="22" w:name="prepared-for-client"/>
    <w:p>
      <w:pPr>
        <w:pStyle w:val="Heading3"/>
      </w:pPr>
      <w:r>
        <w:t xml:space="preserve">Prepared For (Client)</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[Street, Postal Code, City, Germany]</w:t>
      </w:r>
    </w:p>
    <w:p>
      <w:pPr>
        <w:pStyle w:val="BodyText"/>
      </w:pPr>
      <w:r>
        <w:rPr>
          <w:bCs/>
          <w:b/>
        </w:rPr>
        <w:t xml:space="preserve">Contact Person:</w:t>
      </w:r>
      <w:r>
        <w:t xml:space="preserve"> </w:t>
      </w:r>
      <w:r>
        <w:t xml:space="preserve">[Name, Title]</w:t>
      </w:r>
    </w:p>
    <w:p>
      <w:pPr>
        <w:pStyle w:val="BodyText"/>
      </w:pPr>
      <w:r>
        <w:rPr>
          <w:bCs/>
          <w:b/>
        </w:rPr>
        <w:t xml:space="preserve">Email:</w:t>
      </w:r>
      <w:r>
        <w:t xml:space="preserve"> </w:t>
      </w:r>
      <w:r>
        <w:t xml:space="preserve">[client@email.com]</w:t>
      </w:r>
    </w:p>
    <w:bookmarkEnd w:id="22"/>
    <w:bookmarkStart w:id="23" w:name="prepared-by-provider"/>
    <w:p>
      <w:pPr>
        <w:pStyle w:val="Heading3"/>
      </w:pPr>
      <w:r>
        <w:t xml:space="preserve">Prepared By (Provider)</w:t>
      </w:r>
    </w:p>
    <w:p>
      <w:pPr>
        <w:pStyle w:val="FirstParagraph"/>
      </w:pPr>
      <w:r>
        <w:rPr>
          <w:bCs/>
          <w:b/>
        </w:rPr>
        <w:t xml:space="preserve">Company:</w:t>
      </w:r>
      <w:r>
        <w:t xml:space="preserve"> </w:t>
      </w:r>
      <w:r>
        <w:t xml:space="preserve">Berlin Talent Productions GmbH</w:t>
      </w:r>
    </w:p>
    <w:p>
      <w:pPr>
        <w:pStyle w:val="BodyText"/>
      </w:pPr>
      <w:r>
        <w:rPr>
          <w:bCs/>
          <w:b/>
        </w:rPr>
        <w:t xml:space="preserve">Address:</w:t>
      </w:r>
      <w:r>
        <w:t xml:space="preserve"> </w:t>
      </w:r>
      <w:r>
        <w:t xml:space="preserve">Unter den Linden 42, 10117 Berlin, Germany</w:t>
      </w:r>
    </w:p>
    <w:p>
      <w:pPr>
        <w:pStyle w:val="BodyText"/>
      </w:pPr>
      <w:r>
        <w:rPr>
          <w:bCs/>
          <w:b/>
        </w:rPr>
        <w:t xml:space="preserve">Contact Person:</w:t>
      </w:r>
      <w:r>
        <w:t xml:space="preserve"> </w:t>
      </w:r>
      <w:r>
        <w:t xml:space="preserve">Dr. Markus Weber, Head of Casting</w:t>
      </w:r>
    </w:p>
    <w:p>
      <w:pPr>
        <w:pStyle w:val="BodyText"/>
      </w:pPr>
      <w:r>
        <w:rPr>
          <w:bCs/>
          <w:b/>
        </w:rPr>
        <w:t xml:space="preserve">Email:</w:t>
      </w:r>
      <w:r>
        <w:t xml:space="preserve"> </w:t>
      </w:r>
      <w:r>
        <w:t xml:space="preserve">m.weber@berlintalent.de</w:t>
      </w:r>
    </w:p>
    <w:bookmarkEnd w:id="23"/>
    <w:p>
      <w:pPr>
        <w:pStyle w:val="BodyText"/>
      </w:pPr>
      <w:r>
        <w:t xml:space="preserve">2. SCOPE OF SERVICES – ACTOR ENGAGEMENT IN GERMANY BERLIN</w:t>
      </w:r>
    </w:p>
    <w:p>
      <w:pPr>
        <w:pStyle w:val="BodyText"/>
      </w:pPr>
      <w:r>
        <w:t xml:space="preserve">This</w:t>
      </w:r>
      <w:r>
        <w:t xml:space="preserve"> </w:t>
      </w:r>
      <w:r>
        <w:t xml:space="preserve">Quotation Estimate</w:t>
      </w:r>
      <w:r>
        <w:t xml:space="preserve"> </w:t>
      </w:r>
      <w:r>
        <w:t xml:space="preserve">is issued by Berlin Talent Productions GmbH in relation to the professional engagement of a</w:t>
      </w:r>
      <w:r>
        <w:t xml:space="preserve"> </w:t>
      </w:r>
      <w:r>
        <w:t xml:space="preserve">Actor</w:t>
      </w:r>
      <w:r>
        <w:t xml:space="preserve"> </w:t>
      </w:r>
      <w:r>
        <w:t xml:space="preserve">for a production project to be executed in</w:t>
      </w:r>
      <w:r>
        <w:t xml:space="preserve"> </w:t>
      </w:r>
      <w:r>
        <w:t xml:space="preserve">Germany Berlin</w:t>
      </w:r>
      <w:r>
        <w:t xml:space="preserve">. The</w:t>
      </w:r>
      <w:r>
        <w:t xml:space="preserve"> </w:t>
      </w:r>
      <w:r>
        <w:t xml:space="preserve">Actor</w:t>
      </w:r>
      <w:r>
        <w:t xml:space="preserve"> </w:t>
      </w:r>
      <w:r>
        <w:t xml:space="preserve">shall be available for on-set performance, rehearsal sessions, and promotional appearances as specified in the attached production schedule. All services described herein are to be rendered within the metropolitan area of</w:t>
      </w:r>
      <w:r>
        <w:t xml:space="preserve"> </w:t>
      </w:r>
      <w:r>
        <w:t xml:space="preserve">Germany Berlin</w:t>
      </w:r>
      <w:r>
        <w:t xml:space="preserve">, including but not limited to the districts of Mitte, Charlottenburg-Wilmersdorf, and Friedrichshain-Kreuzberg. The</w:t>
      </w:r>
      <w:r>
        <w:t xml:space="preserve"> </w:t>
      </w:r>
      <w:r>
        <w:t xml:space="preserve">Actor</w:t>
      </w:r>
      <w:r>
        <w:t xml:space="preserve"> </w:t>
      </w:r>
      <w:r>
        <w:t xml:space="preserve">shall comply with all applicable German labor regulations, including the German Working Hours Act (Arbeitszeitgesetz) and the German Social Security Code (Sozialgesetzbuch).</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Principal</w:t>
            </w:r>
            <w:r>
              <w:t xml:space="preserve"> </w:t>
            </w:r>
            <w:r>
              <w:t xml:space="preserve">Actor</w:t>
            </w:r>
            <w:r>
              <w:t xml:space="preserve"> </w:t>
            </w:r>
            <w:r>
              <w:t xml:space="preserve">– On-Set Performance (Lead Role)</w:t>
            </w:r>
          </w:p>
        </w:tc>
        <w:tc>
          <w:tcPr/>
          <w:p>
            <w:pPr>
              <w:pStyle w:val="Compact"/>
              <w:jc w:val="left"/>
            </w:pPr>
            <w:r>
              <w:t xml:space="preserve">12 days</w:t>
            </w:r>
          </w:p>
        </w:tc>
        <w:tc>
          <w:tcPr/>
          <w:p>
            <w:pPr>
              <w:pStyle w:val="Compact"/>
              <w:jc w:val="left"/>
            </w:pPr>
            <w:r>
              <w:t xml:space="preserve">€ 2,800.00</w:t>
            </w:r>
          </w:p>
        </w:tc>
        <w:tc>
          <w:tcPr/>
          <w:p>
            <w:pPr>
              <w:pStyle w:val="Compact"/>
              <w:jc w:val="left"/>
            </w:pPr>
            <w:r>
              <w:t xml:space="preserve">€ 33,600.00</w:t>
            </w:r>
          </w:p>
        </w:tc>
        <w:tc>
          <w:tcPr/>
          <w:p>
            <w:pPr>
              <w:pStyle w:val="Compact"/>
              <w:jc w:val="left"/>
            </w:pPr>
            <w:r>
              <w:t xml:space="preserve">10-hour shooting days</w:t>
            </w:r>
          </w:p>
        </w:tc>
      </w:tr>
      <w:tr>
        <w:tc>
          <w:tcPr/>
          <w:p>
            <w:pPr>
              <w:pStyle w:val="Compact"/>
              <w:jc w:val="left"/>
            </w:pPr>
            <w:r>
              <w:t xml:space="preserve">2</w:t>
            </w:r>
          </w:p>
        </w:tc>
        <w:tc>
          <w:tcPr/>
          <w:p>
            <w:pPr>
              <w:pStyle w:val="Compact"/>
              <w:jc w:val="left"/>
            </w:pPr>
            <w:r>
              <w:t xml:space="preserve">Actor</w:t>
            </w:r>
            <w:r>
              <w:t xml:space="preserve"> </w:t>
            </w:r>
            <w:r>
              <w:t xml:space="preserve">– Rehearsal &amp; Table Read Sessions</w:t>
            </w:r>
          </w:p>
        </w:tc>
        <w:tc>
          <w:tcPr/>
          <w:p>
            <w:pPr>
              <w:pStyle w:val="Compact"/>
              <w:jc w:val="left"/>
            </w:pPr>
            <w:r>
              <w:t xml:space="preserve">4 days</w:t>
            </w:r>
          </w:p>
        </w:tc>
        <w:tc>
          <w:tcPr/>
          <w:p>
            <w:pPr>
              <w:pStyle w:val="Compact"/>
              <w:jc w:val="left"/>
            </w:pPr>
            <w:r>
              <w:t xml:space="preserve">€ 1,200.00</w:t>
            </w:r>
          </w:p>
        </w:tc>
        <w:tc>
          <w:tcPr/>
          <w:p>
            <w:pPr>
              <w:pStyle w:val="Compact"/>
              <w:jc w:val="left"/>
            </w:pPr>
            <w:r>
              <w:t xml:space="preserve">€ 4,800.00</w:t>
            </w:r>
          </w:p>
        </w:tc>
        <w:tc>
          <w:tcPr/>
          <w:p>
            <w:pPr>
              <w:pStyle w:val="Compact"/>
              <w:jc w:val="left"/>
            </w:pPr>
            <w:r>
              <w:t xml:space="preserve">Pre-production, Berlin studio</w:t>
            </w:r>
          </w:p>
        </w:tc>
      </w:tr>
      <w:tr>
        <w:tc>
          <w:tcPr/>
          <w:p>
            <w:pPr>
              <w:pStyle w:val="Compact"/>
              <w:jc w:val="left"/>
            </w:pPr>
            <w:r>
              <w:t xml:space="preserve">3</w:t>
            </w:r>
          </w:p>
        </w:tc>
        <w:tc>
          <w:tcPr/>
          <w:p>
            <w:pPr>
              <w:pStyle w:val="Compact"/>
              <w:jc w:val="left"/>
            </w:pPr>
            <w:r>
              <w:t xml:space="preserve">Actor</w:t>
            </w:r>
            <w:r>
              <w:t xml:space="preserve"> </w:t>
            </w:r>
            <w:r>
              <w:t xml:space="preserve">– Promotional Appearances &amp; Press Events in</w:t>
            </w:r>
            <w:r>
              <w:t xml:space="preserve"> </w:t>
            </w:r>
            <w:r>
              <w:t xml:space="preserve">Germany Berlin</w:t>
            </w:r>
          </w:p>
        </w:tc>
        <w:tc>
          <w:tcPr/>
          <w:p>
            <w:pPr>
              <w:pStyle w:val="Compact"/>
              <w:jc w:val="left"/>
            </w:pPr>
            <w:r>
              <w:t xml:space="preserve">3 events</w:t>
            </w:r>
          </w:p>
        </w:tc>
        <w:tc>
          <w:tcPr/>
          <w:p>
            <w:pPr>
              <w:pStyle w:val="Compact"/>
              <w:jc w:val="left"/>
            </w:pPr>
            <w:r>
              <w:t xml:space="preserve">€ 950.00</w:t>
            </w:r>
          </w:p>
        </w:tc>
        <w:tc>
          <w:tcPr/>
          <w:p>
            <w:pPr>
              <w:pStyle w:val="Compact"/>
              <w:jc w:val="left"/>
            </w:pPr>
            <w:r>
              <w:t xml:space="preserve">€ 2,850.00</w:t>
            </w:r>
          </w:p>
        </w:tc>
        <w:tc>
          <w:tcPr/>
          <w:p>
            <w:pPr>
              <w:pStyle w:val="Compact"/>
              <w:jc w:val="left"/>
            </w:pPr>
            <w:r>
              <w:t xml:space="preserve">Includes travel within Berlin</w:t>
            </w:r>
          </w:p>
        </w:tc>
      </w:tr>
      <w:tr>
        <w:tc>
          <w:tcPr/>
          <w:p>
            <w:pPr>
              <w:pStyle w:val="Compact"/>
              <w:jc w:val="left"/>
            </w:pPr>
            <w:r>
              <w:t xml:space="preserve">4</w:t>
            </w:r>
          </w:p>
        </w:tc>
        <w:tc>
          <w:tcPr/>
          <w:p>
            <w:pPr>
              <w:pStyle w:val="Compact"/>
              <w:jc w:val="left"/>
            </w:pPr>
            <w:r>
              <w:t xml:space="preserve">Wardrobe &amp; Costume Fitting for the</w:t>
            </w:r>
            <w:r>
              <w:t xml:space="preserve"> </w:t>
            </w:r>
            <w:r>
              <w:t xml:space="preserve">Actor</w:t>
            </w:r>
          </w:p>
        </w:tc>
        <w:tc>
          <w:tcPr/>
          <w:p>
            <w:pPr>
              <w:pStyle w:val="Compact"/>
              <w:jc w:val="left"/>
            </w:pPr>
            <w:r>
              <w:t xml:space="preserve">1 package</w:t>
            </w:r>
          </w:p>
        </w:tc>
        <w:tc>
          <w:tcPr/>
          <w:p>
            <w:pPr>
              <w:pStyle w:val="Compact"/>
              <w:jc w:val="left"/>
            </w:pPr>
            <w:r>
              <w:t xml:space="preserve">€ 1,500.00</w:t>
            </w:r>
          </w:p>
        </w:tc>
        <w:tc>
          <w:tcPr/>
          <w:p>
            <w:pPr>
              <w:pStyle w:val="Compact"/>
              <w:jc w:val="left"/>
            </w:pPr>
            <w:r>
              <w:t xml:space="preserve">€ 1,500.00</w:t>
            </w:r>
          </w:p>
        </w:tc>
        <w:tc>
          <w:tcPr/>
          <w:p>
            <w:pPr>
              <w:pStyle w:val="Compact"/>
              <w:jc w:val="left"/>
            </w:pPr>
            <w:r>
              <w:t xml:space="preserve">3 costume changes</w:t>
            </w:r>
          </w:p>
        </w:tc>
      </w:tr>
      <w:tr>
        <w:tc>
          <w:tcPr/>
          <w:p>
            <w:pPr>
              <w:pStyle w:val="Compact"/>
              <w:jc w:val="left"/>
            </w:pPr>
            <w:r>
              <w:t xml:space="preserve">5</w:t>
            </w:r>
          </w:p>
        </w:tc>
        <w:tc>
          <w:tcPr/>
          <w:p>
            <w:pPr>
              <w:pStyle w:val="Compact"/>
              <w:jc w:val="left"/>
            </w:pPr>
            <w:r>
              <w:t xml:space="preserve">On-Set</w:t>
            </w:r>
            <w:r>
              <w:t xml:space="preserve"> </w:t>
            </w:r>
            <w:r>
              <w:t xml:space="preserve">Actor</w:t>
            </w:r>
            <w:r>
              <w:t xml:space="preserve"> </w:t>
            </w:r>
            <w:r>
              <w:t xml:space="preserve">Coach / Dialect Trainer (German-English bilingual)</w:t>
            </w:r>
          </w:p>
        </w:tc>
        <w:tc>
          <w:tcPr/>
          <w:p>
            <w:pPr>
              <w:pStyle w:val="Compact"/>
              <w:jc w:val="left"/>
            </w:pPr>
            <w:r>
              <w:t xml:space="preserve">6 days</w:t>
            </w:r>
          </w:p>
        </w:tc>
        <w:tc>
          <w:tcPr/>
          <w:p>
            <w:pPr>
              <w:pStyle w:val="Compact"/>
              <w:jc w:val="left"/>
            </w:pPr>
            <w:r>
              <w:t xml:space="preserve">€ 650.00</w:t>
            </w:r>
          </w:p>
        </w:tc>
        <w:tc>
          <w:tcPr/>
          <w:p>
            <w:pPr>
              <w:pStyle w:val="Compact"/>
              <w:jc w:val="left"/>
            </w:pPr>
            <w:r>
              <w:t xml:space="preserve">€ 3,900.00</w:t>
            </w:r>
          </w:p>
        </w:tc>
        <w:tc>
          <w:tcPr/>
          <w:p>
            <w:pPr>
              <w:pStyle w:val="Compact"/>
              <w:jc w:val="left"/>
            </w:pPr>
            <w:r>
              <w:t xml:space="preserve">Supports</w:t>
            </w:r>
            <w:r>
              <w:t xml:space="preserve"> </w:t>
            </w:r>
            <w:r>
              <w:t xml:space="preserve">Actor</w:t>
            </w:r>
            <w:r>
              <w:t xml:space="preserve"> </w:t>
            </w:r>
            <w:r>
              <w:t xml:space="preserve">preparation</w:t>
            </w:r>
          </w:p>
        </w:tc>
      </w:tr>
      <w:tr>
        <w:tc>
          <w:tcPr/>
          <w:p>
            <w:pPr>
              <w:pStyle w:val="Compact"/>
              <w:jc w:val="left"/>
            </w:pPr>
            <w:r>
              <w:t xml:space="preserve">6</w:t>
            </w:r>
          </w:p>
        </w:tc>
        <w:tc>
          <w:tcPr/>
          <w:p>
            <w:pPr>
              <w:pStyle w:val="Compact"/>
              <w:jc w:val="left"/>
            </w:pPr>
            <w:r>
              <w:t xml:space="preserve">Travel &amp; Accommodation for the</w:t>
            </w:r>
            <w:r>
              <w:t xml:space="preserve"> </w:t>
            </w:r>
            <w:r>
              <w:t xml:space="preserve">Actor</w:t>
            </w:r>
            <w:r>
              <w:t xml:space="preserve"> </w:t>
            </w:r>
            <w:r>
              <w:t xml:space="preserve">(if required outside Berlin city center)</w:t>
            </w:r>
          </w:p>
        </w:tc>
        <w:tc>
          <w:tcPr/>
          <w:p>
            <w:pPr>
              <w:pStyle w:val="Compact"/>
              <w:jc w:val="left"/>
            </w:pPr>
            <w:r>
              <w:t xml:space="preserve">12 nights</w:t>
            </w:r>
          </w:p>
        </w:tc>
        <w:tc>
          <w:tcPr/>
          <w:p>
            <w:pPr>
              <w:pStyle w:val="Compact"/>
              <w:jc w:val="left"/>
            </w:pPr>
            <w:r>
              <w:t xml:space="preserve">€ 180.00</w:t>
            </w:r>
          </w:p>
        </w:tc>
        <w:tc>
          <w:tcPr/>
          <w:p>
            <w:pPr>
              <w:pStyle w:val="Compact"/>
              <w:jc w:val="left"/>
            </w:pPr>
            <w:r>
              <w:t xml:space="preserve">€ 2,160.00</w:t>
            </w:r>
          </w:p>
        </w:tc>
        <w:tc>
          <w:tcPr/>
          <w:p>
            <w:pPr>
              <w:pStyle w:val="Compact"/>
              <w:jc w:val="left"/>
            </w:pPr>
            <w:r>
              <w:t xml:space="preserve">4-star hotel, Mitte district</w:t>
            </w:r>
          </w:p>
        </w:tc>
      </w:tr>
      <w:tr>
        <w:tc>
          <w:tcPr/>
          <w:p>
            <w:pPr>
              <w:pStyle w:val="Compact"/>
              <w:jc w:val="left"/>
            </w:pPr>
            <w:r>
              <w:t xml:space="preserve">7</w:t>
            </w:r>
          </w:p>
        </w:tc>
        <w:tc>
          <w:tcPr/>
          <w:p>
            <w:pPr>
              <w:pStyle w:val="Compact"/>
              <w:jc w:val="left"/>
            </w:pPr>
            <w:r>
              <w:t xml:space="preserve">German Social Security Contributions &amp; Statutory Insurance (as per</w:t>
            </w:r>
            <w:r>
              <w:t xml:space="preserve"> </w:t>
            </w:r>
            <w:r>
              <w:t xml:space="preserve">Germany Berlin</w:t>
            </w:r>
            <w:r>
              <w:t xml:space="preserve"> </w:t>
            </w:r>
            <w:r>
              <w:t xml:space="preserve">regulations)</w:t>
            </w:r>
          </w:p>
        </w:tc>
        <w:tc>
          <w:tcPr/>
          <w:p>
            <w:pPr>
              <w:pStyle w:val="Compact"/>
              <w:jc w:val="left"/>
            </w:pPr>
            <w:r>
              <w:t xml:space="preserve">1 package</w:t>
            </w:r>
          </w:p>
        </w:tc>
        <w:tc>
          <w:tcPr/>
          <w:p>
            <w:pPr>
              <w:pStyle w:val="Compact"/>
              <w:jc w:val="left"/>
            </w:pPr>
            <w:r>
              <w:t xml:space="preserve">€ 4,200.00</w:t>
            </w:r>
          </w:p>
        </w:tc>
        <w:tc>
          <w:tcPr/>
          <w:p>
            <w:pPr>
              <w:pStyle w:val="Compact"/>
              <w:jc w:val="left"/>
            </w:pPr>
            <w:r>
              <w:t xml:space="preserve">€ 4,200.00</w:t>
            </w:r>
          </w:p>
        </w:tc>
        <w:tc>
          <w:tcPr/>
          <w:p>
            <w:pPr>
              <w:pStyle w:val="Compact"/>
              <w:jc w:val="left"/>
            </w:pPr>
            <w:r>
              <w:t xml:space="preserve">Employer's share</w:t>
            </w:r>
          </w:p>
        </w:tc>
      </w:tr>
      <w:tr>
        <w:tc>
          <w:tcPr/>
          <w:p>
            <w:pPr>
              <w:pStyle w:val="Compact"/>
              <w:jc w:val="left"/>
            </w:pPr>
            <w:r>
              <w:t xml:space="preserve">8</w:t>
            </w:r>
          </w:p>
        </w:tc>
        <w:tc>
          <w:tcPr/>
          <w:p>
            <w:pPr>
              <w:pStyle w:val="Compact"/>
              <w:jc w:val="left"/>
            </w:pPr>
            <w:r>
              <w:t xml:space="preserve">Production Liability Insurance covering the</w:t>
            </w:r>
            <w:r>
              <w:t xml:space="preserve"> </w:t>
            </w:r>
            <w:r>
              <w:t xml:space="preserve">Actor</w:t>
            </w:r>
            <w:r>
              <w:t xml:space="preserve"> </w:t>
            </w:r>
            <w:r>
              <w:t xml:space="preserve">on set</w:t>
            </w:r>
          </w:p>
        </w:tc>
        <w:tc>
          <w:tcPr/>
          <w:p>
            <w:pPr>
              <w:pStyle w:val="Compact"/>
              <w:jc w:val="left"/>
            </w:pPr>
            <w:r>
              <w:t xml:space="preserve">1 policy</w:t>
            </w:r>
          </w:p>
        </w:tc>
        <w:tc>
          <w:tcPr/>
          <w:p>
            <w:pPr>
              <w:pStyle w:val="Compact"/>
              <w:jc w:val="left"/>
            </w:pPr>
            <w:r>
              <w:t xml:space="preserve">€ 1,100.00</w:t>
            </w:r>
          </w:p>
        </w:tc>
        <w:tc>
          <w:tcPr/>
          <w:p>
            <w:pPr>
              <w:pStyle w:val="Compact"/>
              <w:jc w:val="left"/>
            </w:pPr>
            <w:r>
              <w:t xml:space="preserve">€ 1,100.00</w:t>
            </w:r>
          </w:p>
        </w:tc>
        <w:tc>
          <w:tcPr/>
          <w:p>
            <w:pPr>
              <w:pStyle w:val="Compact"/>
              <w:jc w:val="left"/>
            </w:pPr>
            <w:r>
              <w:t xml:space="preserve">Full production period</w:t>
            </w:r>
          </w:p>
        </w:tc>
      </w:tr>
      <w:tr>
        <w:tc>
          <w:tcPr>
            <w:gridSpan w:val="4"/>
          </w:tcPr>
          <w:p>
            <w:pPr>
              <w:pStyle w:val="Compact"/>
              <w:jc w:val="left"/>
            </w:pPr>
            <w:r>
              <w:t xml:space="preserve">SUBTOTAL (excl. VAT)</w:t>
            </w:r>
          </w:p>
        </w:tc>
        <w:tc>
          <w:tcPr/>
          <w:p>
            <w:pPr>
              <w:pStyle w:val="Compact"/>
              <w:jc w:val="left"/>
            </w:pPr>
            <w:r>
              <w:t xml:space="preserve">€ 54,110.00</w:t>
            </w:r>
          </w:p>
        </w:tc>
        <w:tc>
          <w:tcPr/>
          <w:p>
            <w:pPr>
              <w:pStyle w:val="Compact"/>
            </w:pPr>
          </w:p>
        </w:tc>
      </w:tr>
      <w:tr>
        <w:tc>
          <w:tcPr>
            <w:gridSpan w:val="4"/>
          </w:tcPr>
          <w:p>
            <w:pPr>
              <w:pStyle w:val="Compact"/>
              <w:jc w:val="left"/>
            </w:pPr>
            <w:r>
              <w:t xml:space="preserve">VAT (19% – Germany Berlin standard rate)</w:t>
            </w:r>
          </w:p>
        </w:tc>
        <w:tc>
          <w:tcPr/>
          <w:p>
            <w:pPr>
              <w:pStyle w:val="Compact"/>
              <w:jc w:val="left"/>
            </w:pPr>
            <w:r>
              <w:t xml:space="preserve">€ 10,280.90</w:t>
            </w:r>
          </w:p>
        </w:tc>
        <w:tc>
          <w:tcPr/>
          <w:p>
            <w:pPr>
              <w:pStyle w:val="Compact"/>
            </w:pPr>
          </w:p>
        </w:tc>
      </w:tr>
      <w:tr>
        <w:tc>
          <w:tcPr>
            <w:gridSpan w:val="4"/>
          </w:tcPr>
          <w:p>
            <w:pPr>
              <w:pStyle w:val="Compact"/>
              <w:jc w:val="left"/>
            </w:pPr>
            <w:r>
              <w:t xml:space="preserve">TOTAL AMOUNT DUE</w:t>
            </w:r>
          </w:p>
        </w:tc>
        <w:tc>
          <w:tcPr/>
          <w:p>
            <w:pPr>
              <w:pStyle w:val="Compact"/>
              <w:jc w:val="left"/>
            </w:pPr>
            <w:r>
              <w:t xml:space="preserve">€ 64,390.90</w:t>
            </w:r>
          </w:p>
        </w:tc>
        <w:tc>
          <w:tcPr/>
          <w:p>
            <w:pPr>
              <w:pStyle w:val="Compact"/>
            </w:pPr>
          </w:p>
        </w:tc>
      </w:tr>
    </w:tbl>
    <w:p>
      <w:pPr>
        <w:pStyle w:val="BodyText"/>
      </w:pPr>
      <w:r>
        <w:t xml:space="preserve">4. TERMS AND CONDITIONS OF THIS QUOTATION ESTIMATE</w:t>
      </w:r>
    </w:p>
    <w:p>
      <w:pPr>
        <w:pStyle w:val="BodyText"/>
      </w:pPr>
      <w:r>
        <w:rPr>
          <w:bCs/>
          <w:b/>
        </w:rPr>
        <w:t xml:space="preserve">4.1 Validity:</w:t>
      </w:r>
      <w:r>
        <w:t xml:space="preserve"> </w:t>
      </w:r>
      <w:r>
        <w:t xml:space="preserve">This</w:t>
      </w:r>
      <w:r>
        <w:t xml:space="preserve"> </w:t>
      </w:r>
      <w:r>
        <w:t xml:space="preserve">Quotation Estimate</w:t>
      </w:r>
      <w:r>
        <w:t xml:space="preserve"> </w:t>
      </w:r>
      <w:r>
        <w:t xml:space="preserve">is valid for a period of thirty (30) calendar days from the date of issue. After the expiry date, all rates and availability of the</w:t>
      </w:r>
      <w:r>
        <w:t xml:space="preserve"> </w:t>
      </w:r>
      <w:r>
        <w:t xml:space="preserve">Actor</w:t>
      </w:r>
      <w:r>
        <w:t xml:space="preserve"> </w:t>
      </w:r>
      <w:r>
        <w:t xml:space="preserve">are subject to reconfirmation and potential revision.</w:t>
      </w:r>
    </w:p>
    <w:p>
      <w:pPr>
        <w:pStyle w:val="BodyText"/>
      </w:pPr>
      <w:r>
        <w:rPr>
          <w:bCs/>
          <w:b/>
        </w:rPr>
        <w:t xml:space="preserve">4.2 Payment Terms:</w:t>
      </w:r>
      <w:r>
        <w:t xml:space="preserve"> </w:t>
      </w:r>
      <w:r>
        <w:t xml:space="preserve">Payment shall be made within fourteen (14) days of invoice issuance. A deposit of 40% of the total amount is due upon acceptance of this</w:t>
      </w:r>
      <w:r>
        <w:t xml:space="preserve"> </w:t>
      </w:r>
      <w:r>
        <w:t xml:space="preserve">Quotation Estimate</w:t>
      </w:r>
      <w:r>
        <w:t xml:space="preserve">. The remaining 60% shall be invoiced upon completion of the final shooting day in</w:t>
      </w:r>
      <w:r>
        <w:t xml:space="preserve"> </w:t>
      </w:r>
      <w:r>
        <w:t xml:space="preserve">Germany Berlin</w:t>
      </w:r>
      <w:r>
        <w:t xml:space="preserve">.</w:t>
      </w:r>
    </w:p>
    <w:p>
      <w:pPr>
        <w:pStyle w:val="BodyText"/>
      </w:pPr>
      <w:r>
        <w:rPr>
          <w:bCs/>
          <w:b/>
        </w:rPr>
        <w:t xml:space="preserve">4.3 Cancellation Policy:</w:t>
      </w:r>
      <w:r>
        <w:t xml:space="preserve"> </w:t>
      </w:r>
      <w:r>
        <w:t xml:space="preserve">Cancellation by the client more than 30 days prior to the first scheduled day of the</w:t>
      </w:r>
      <w:r>
        <w:t xml:space="preserve"> </w:t>
      </w:r>
      <w:r>
        <w:t xml:space="preserve">Actor</w:t>
      </w:r>
      <w:r>
        <w:t xml:space="preserve">'s engagement shall incur a fee of 20% of the total quoted amount. Cancellation between 30 and 14 days prior shall incur 50%. Cancellation within 14 days shall result in full payment of the total amount stated in this</w:t>
      </w:r>
      <w:r>
        <w:t xml:space="preserve"> </w:t>
      </w:r>
      <w:r>
        <w:t xml:space="preserve">Quotation Estimate</w:t>
      </w:r>
      <w:r>
        <w:t xml:space="preserve">.</w:t>
      </w:r>
    </w:p>
    <w:p>
      <w:pPr>
        <w:pStyle w:val="BodyText"/>
      </w:pPr>
      <w:r>
        <w:rPr>
          <w:bCs/>
          <w:b/>
        </w:rPr>
        <w:t xml:space="preserve">4.4 Working Hours &amp; Overtime:</w:t>
      </w:r>
      <w:r>
        <w:t xml:space="preserve"> </w:t>
      </w:r>
      <w:r>
        <w:t xml:space="preserve">The</w:t>
      </w:r>
      <w:r>
        <w:t xml:space="preserve"> </w:t>
      </w:r>
      <w:r>
        <w:t xml:space="preserve">Actor</w:t>
      </w:r>
      <w:r>
        <w:t xml:space="preserve"> </w:t>
      </w:r>
      <w:r>
        <w:t xml:space="preserve">shall work a maximum of 10 hours per day as per German labor law. Any overtime beyond 10 hours shall be compensated at 1.5 times the daily rate. Rest periods of at least 11 consecutive hours between working days are mandatory under the regulations applicable in</w:t>
      </w:r>
      <w:r>
        <w:t xml:space="preserve"> </w:t>
      </w:r>
      <w:r>
        <w:t xml:space="preserve">Germany Berlin</w:t>
      </w:r>
      <w:r>
        <w:t xml:space="preserve">.</w:t>
      </w:r>
    </w:p>
    <w:p>
      <w:pPr>
        <w:pStyle w:val="BodyText"/>
      </w:pPr>
      <w:r>
        <w:rPr>
          <w:bCs/>
          <w:b/>
        </w:rPr>
        <w:t xml:space="preserve">4.5 Intellectual Property &amp; Usage Rights:</w:t>
      </w:r>
      <w:r>
        <w:t xml:space="preserve"> </w:t>
      </w:r>
      <w:r>
        <w:t xml:space="preserve">All footage, recordings, and promotional materials featuring the</w:t>
      </w:r>
      <w:r>
        <w:t xml:space="preserve"> </w:t>
      </w:r>
      <w:r>
        <w:t xml:space="preserve">Actor</w:t>
      </w:r>
      <w:r>
        <w:t xml:space="preserve"> </w:t>
      </w:r>
      <w:r>
        <w:t xml:space="preserve">shall be the exclusive property of the client. The</w:t>
      </w:r>
      <w:r>
        <w:t xml:space="preserve"> </w:t>
      </w:r>
      <w:r>
        <w:t xml:space="preserve">Actor</w:t>
      </w:r>
      <w:r>
        <w:t xml:space="preserve"> </w:t>
      </w:r>
      <w:r>
        <w:t xml:space="preserve">grants a worldwide, perpetual license for use in all media, including but not limited to theatrical release, streaming platforms, and television broadcast within</w:t>
      </w:r>
      <w:r>
        <w:t xml:space="preserve"> </w:t>
      </w:r>
      <w:r>
        <w:t xml:space="preserve">Germany Berlin</w:t>
      </w:r>
      <w:r>
        <w:t xml:space="preserve"> </w:t>
      </w:r>
      <w:r>
        <w:t xml:space="preserve">and internationally.</w:t>
      </w:r>
    </w:p>
    <w:p>
      <w:pPr>
        <w:pStyle w:val="BodyText"/>
      </w:pPr>
      <w:r>
        <w:rPr>
          <w:bCs/>
          <w:b/>
        </w:rPr>
        <w:t xml:space="preserve">4.6 Force Majeure:</w:t>
      </w:r>
      <w:r>
        <w:t xml:space="preserve"> </w:t>
      </w:r>
      <w:r>
        <w:t xml:space="preserve">Neither party shall be liable for delays or failures in performance resulting from events beyond reasonable control, including but not limited to natural disasters, government mandates, or public health restrictions affecting the city of</w:t>
      </w:r>
      <w:r>
        <w:t xml:space="preserve"> </w:t>
      </w:r>
      <w:r>
        <w:t xml:space="preserve">Germany Berlin</w:t>
      </w:r>
      <w:r>
        <w:t xml:space="preserve">.</w:t>
      </w:r>
    </w:p>
    <w:p>
      <w:pPr>
        <w:pStyle w:val="BodyText"/>
      </w:pPr>
      <w:r>
        <w:rPr>
          <w:bCs/>
          <w:b/>
        </w:rPr>
        <w:t xml:space="preserve">4.7 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the Federal Republic of Germany. Any disputes shall be subject to the exclusive jurisdiction of the competent courts in Berlin, Germany.</w:t>
      </w:r>
    </w:p>
    <w:p>
      <w:pPr>
        <w:pStyle w:val="BodyText"/>
      </w:pPr>
      <w:r>
        <w:rPr>
          <w:bCs/>
          <w:b/>
        </w:rPr>
        <w:t xml:space="preserve">4.8 Confidentiality:</w:t>
      </w:r>
      <w:r>
        <w:t xml:space="preserve"> </w:t>
      </w:r>
      <w:r>
        <w:t xml:space="preserve">Both parties agree to maintain strict confidentiality regarding the terms of this</w:t>
      </w:r>
      <w:r>
        <w:t xml:space="preserve"> </w:t>
      </w:r>
      <w:r>
        <w:t xml:space="preserve">Quotation Estimate</w:t>
      </w:r>
      <w:r>
        <w:t xml:space="preserve">, the identity of the</w:t>
      </w:r>
      <w:r>
        <w:t xml:space="preserve"> </w:t>
      </w:r>
      <w:r>
        <w:t xml:space="preserve">Actor</w:t>
      </w:r>
      <w:r>
        <w:t xml:space="preserve">, and all production details until such time as the client authorizes public disclosure.</w:t>
      </w:r>
    </w:p>
    <w:p>
      <w:pPr>
        <w:pStyle w:val="BodyText"/>
      </w:pPr>
      <w:r>
        <w:t xml:space="preserve">5. ACCEPTANCE AND SIGNATURES</w:t>
      </w:r>
    </w:p>
    <w:p>
      <w:pPr>
        <w:pStyle w:val="BodyText"/>
      </w:pPr>
      <w:r>
        <w:t xml:space="preserve">By signing below, both parties acknowledge and agree to the terms set forth in this</w:t>
      </w:r>
      <w:r>
        <w:t xml:space="preserve"> </w:t>
      </w:r>
      <w:r>
        <w:t xml:space="preserve">Quotation Estimate</w:t>
      </w:r>
      <w:r>
        <w:t xml:space="preserve"> </w:t>
      </w:r>
      <w:r>
        <w:t xml:space="preserve">for the engagement of the</w:t>
      </w:r>
      <w:r>
        <w:t xml:space="preserve"> </w:t>
      </w:r>
      <w:r>
        <w:t xml:space="preserve">Actor</w:t>
      </w:r>
      <w:r>
        <w:t xml:space="preserve"> </w:t>
      </w:r>
      <w:r>
        <w:t xml:space="preserve">in</w:t>
      </w:r>
      <w:r>
        <w:t xml:space="preserve"> </w:t>
      </w:r>
      <w:r>
        <w:t xml:space="preserve">Germany Berlin</w:t>
      </w:r>
      <w:r>
        <w:t xml:space="preserve">.</w:t>
      </w:r>
    </w:p>
    <w:p>
      <w:pPr>
        <w:pStyle w:val="BodyText"/>
      </w:pPr>
      <w:r>
        <w:rPr>
          <w:bCs/>
          <w:b/>
        </w:rPr>
        <w:t xml:space="preserve">For Berlin Talent Productions GmbH</w:t>
      </w:r>
    </w:p>
    <w:p>
      <w:pPr>
        <w:pStyle w:val="BodyText"/>
      </w:pPr>
      <w:r>
        <w:rPr>
          <w:bCs/>
          <w:b/>
        </w:rPr>
        <w:t xml:space="preserve">Dr. Markus Weber</w:t>
      </w:r>
      <w:r>
        <w:br/>
      </w:r>
      <w:r>
        <w:t xml:space="preserve">Head of Casting &amp; Talent Management</w:t>
      </w:r>
      <w:r>
        <w:br/>
      </w:r>
      <w:r>
        <w:t xml:space="preserve">Date: ______________________</w:t>
      </w:r>
    </w:p>
    <w:p>
      <w:pPr>
        <w:pStyle w:val="BodyText"/>
      </w:pPr>
      <w:r>
        <w:rPr>
          <w:bCs/>
          <w:b/>
        </w:rPr>
        <w:t xml:space="preserve">For the Client</w:t>
      </w:r>
    </w:p>
    <w:p>
      <w:pPr>
        <w:pStyle w:val="BodyText"/>
      </w:pPr>
      <w:r>
        <w:rPr>
          <w:bCs/>
          <w:b/>
        </w:rPr>
        <w:t xml:space="preserve">[Authorized Signatory Name]</w:t>
      </w:r>
      <w:r>
        <w:br/>
      </w:r>
      <w:r>
        <w:t xml:space="preserve">[Title / Position]</w:t>
      </w:r>
      <w:r>
        <w:br/>
      </w:r>
      <w:r>
        <w:t xml:space="preserve">Date: ______________________</w:t>
      </w:r>
    </w:p>
    <w:p>
      <w:pPr>
        <w:pStyle w:val="BodyText"/>
      </w:pPr>
      <w:r>
        <w:t xml:space="preserve">Berlin Talent Productions GmbH | Unter den Linden 42, 10117 Berlin, Germany | VAT ID: DE 123 456 789</w:t>
      </w:r>
    </w:p>
    <w:p>
      <w:pPr>
        <w:pStyle w:val="BodyText"/>
      </w:pPr>
      <w:r>
        <w:t xml:space="preserve">This</w:t>
      </w:r>
      <w:r>
        <w:t xml:space="preserve"> </w:t>
      </w:r>
      <w:r>
        <w:t xml:space="preserve">Quotation Estimate</w:t>
      </w:r>
      <w:r>
        <w:t xml:space="preserve"> </w:t>
      </w:r>
      <w:r>
        <w:t xml:space="preserve">(Ref. QTE-BER-2025-0847) is a non-binding document until formally accepted in writing by both parties. All services pertain to the professional engagement of an</w:t>
      </w:r>
      <w:r>
        <w:t xml:space="preserve"> </w:t>
      </w:r>
      <w:r>
        <w:t xml:space="preserve">Actor</w:t>
      </w:r>
      <w:r>
        <w:t xml:space="preserve"> </w:t>
      </w:r>
      <w:r>
        <w:t xml:space="preserve">within</w:t>
      </w:r>
      <w:r>
        <w:t xml:space="preserve"> </w:t>
      </w:r>
      <w:r>
        <w:t xml:space="preserve">Germany Berlin</w:t>
      </w:r>
      <w:r>
        <w:t xml:space="preserve">.</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Germany Berlin</dc:title>
  <dc:creator/>
  <dc:language>en</dc:language>
  <cp:keywords/>
  <dcterms:created xsi:type="dcterms:W3CDTF">2026-10-10T03:30:33Z</dcterms:created>
  <dcterms:modified xsi:type="dcterms:W3CDTF">2026-10-10T03:30:33Z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