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stellar-performance-agency-gmbh"/>
    <w:p>
      <w:pPr>
        <w:pStyle w:val="Heading1"/>
      </w:pPr>
      <w:r>
        <w:t xml:space="preserve">Stellar Performance Agency GmbH</w:t>
      </w:r>
    </w:p>
    <w:p>
      <w:pPr>
        <w:pStyle w:val="FirstParagraph"/>
      </w:pPr>
      <w:r>
        <w:t xml:space="preserve">Mainzer Landstraße 142, 60329 Frankfurt am Main, Germany</w:t>
      </w:r>
    </w:p>
    <w:p>
      <w:pPr>
        <w:pStyle w:val="BodyText"/>
      </w:pPr>
      <w:r>
        <w:t xml:space="preserve">Phone: +49 69 1234 5678 | Email: quotations@stellarperformance.de</w:t>
      </w:r>
    </w:p>
    <w:p>
      <w:pPr>
        <w:pStyle w:val="BodyText"/>
      </w:pPr>
      <w:r>
        <w:t xml:space="preserve">VAT ID: DE 312 456 789 | HRB 45678 Frankfurt am Main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QTE-2025-FRA-0847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Germany Frankfurt</w:t>
      </w:r>
    </w:p>
    <w:p>
      <w:pPr>
        <w:pStyle w:val="BodyText"/>
      </w:pPr>
      <w:r>
        <w:rPr>
          <w:bCs/>
          <w:b/>
        </w:rPr>
        <w:t xml:space="preserve">Prepared By:</w:t>
      </w:r>
      <w:r>
        <w:t xml:space="preserve"> </w:t>
      </w:r>
      <w:r>
        <w:t xml:space="preserve">Dr. Helena Vogt, Senior Casting Director</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RheinMedia Productions AG</w:t>
      </w:r>
    </w:p>
    <w:p>
      <w:pPr>
        <w:pStyle w:val="BodyText"/>
      </w:pPr>
      <w:r>
        <w:rPr>
          <w:bCs/>
          <w:b/>
        </w:rPr>
        <w:t xml:space="preserve">Address:</w:t>
      </w:r>
      <w:r>
        <w:t xml:space="preserve"> </w:t>
      </w:r>
      <w:r>
        <w:t xml:space="preserve">Zeil 28, 60313 Frankfurt am Main, Germany</w:t>
      </w:r>
    </w:p>
    <w:p>
      <w:pPr>
        <w:pStyle w:val="BodyText"/>
      </w:pPr>
      <w:r>
        <w:rPr>
          <w:bCs/>
          <w:b/>
        </w:rPr>
        <w:t xml:space="preserve">Contact:</w:t>
      </w:r>
      <w:r>
        <w:t xml:space="preserve"> </w:t>
      </w:r>
      <w:r>
        <w:t xml:space="preserve">Mr. Thomas Berger, Production Manager</w:t>
      </w:r>
    </w:p>
    <w:p>
      <w:pPr>
        <w:pStyle w:val="BodyText"/>
      </w:pPr>
      <w:r>
        <w:rPr>
          <w:bCs/>
          <w:b/>
        </w:rPr>
        <w:t xml:space="preserve">Email:</w:t>
      </w:r>
      <w:r>
        <w:t xml:space="preserve"> </w:t>
      </w:r>
      <w:r>
        <w:t xml:space="preserve">t.berger@rheinmedia.de</w:t>
      </w:r>
    </w:p>
    <w:p>
      <w:pPr>
        <w:pStyle w:val="BodyText"/>
      </w:pPr>
      <w:r>
        <w:rPr>
          <w:bCs/>
          <w:b/>
        </w:rPr>
        <w:t xml:space="preserve">Project:</w:t>
      </w:r>
      <w:r>
        <w:t xml:space="preserve"> </w:t>
      </w:r>
      <w:r>
        <w:t xml:space="preserve">Corporate Film – "Innovating Tomorrow"</w:t>
      </w:r>
    </w:p>
    <w:bookmarkEnd w:id="22"/>
    <w:p>
      <w:pPr>
        <w:pStyle w:val="BodyText"/>
      </w:pPr>
      <w:r>
        <w:t xml:space="preserve">Dear Mr. Berger,</w:t>
      </w:r>
    </w:p>
    <w:p>
      <w:pPr>
        <w:pStyle w:val="BodyText"/>
      </w:pPr>
      <w:r>
        <w:t xml:space="preserve">Thank you for your inquiry regarding professional</w:t>
      </w:r>
      <w:r>
        <w:t xml:space="preserve"> </w:t>
      </w:r>
      <w:r>
        <w:t xml:space="preserve">Actor</w:t>
      </w:r>
      <w:r>
        <w:t xml:space="preserve"> </w:t>
      </w:r>
      <w:r>
        <w:t xml:space="preserve">services for your upcoming corporate film production. This</w:t>
      </w:r>
      <w:r>
        <w:t xml:space="preserve"> </w:t>
      </w:r>
      <w:r>
        <w:t xml:space="preserve">Quotation Estimate</w:t>
      </w:r>
      <w:r>
        <w:t xml:space="preserve"> </w:t>
      </w:r>
      <w:r>
        <w:t xml:space="preserve">has been carefully prepared to outline all costs, deliverables, and conditions associated with securing a principal</w:t>
      </w:r>
      <w:r>
        <w:t xml:space="preserve"> </w:t>
      </w:r>
      <w:r>
        <w:t xml:space="preserve">Actor</w:t>
      </w:r>
      <w:r>
        <w:t xml:space="preserve"> </w:t>
      </w:r>
      <w:r>
        <w:t xml:space="preserve">for your project to be filmed in</w:t>
      </w:r>
      <w:r>
        <w:t xml:space="preserve"> </w:t>
      </w:r>
      <w:r>
        <w:t xml:space="preserve">Germany Frankfurt</w:t>
      </w:r>
      <w:r>
        <w:t xml:space="preserve">. We at Stellar Performance Agency GmbH are committed to delivering exceptional talent that meets the highest standards of the German and international entertainment industry.</w:t>
      </w:r>
    </w:p>
    <w:bookmarkStart w:id="23" w:name="X5ab980067e21da0e3c0015d5215c73987185e32"/>
    <w:p>
      <w:pPr>
        <w:pStyle w:val="Heading2"/>
      </w:pPr>
      <w:r>
        <w:t xml:space="preserve">Scope of Services – Actor Engagement in Germany Frankfurt</w:t>
      </w:r>
    </w:p>
    <w:p>
      <w:pPr>
        <w:pStyle w:val="FirstParagraph"/>
      </w:pPr>
      <w:r>
        <w:t xml:space="preserve">This Quotation Estimate covers the full engagement of a principal Actor for a three-day filming schedule in Germany Frankfurt. The selected Actor will perform the lead role of "Dr. Anna Weiss," a senior research scientist, in a 12-minute corporate film. The filming is scheduled to take place at the RheinMedia Studios located in the Frankfurt Westend district, with additional location shooting at the European Central Bank exterior and the Frankfurt Main River promenade. All travel, accommodation, and on-set support for the Actor will be coordinated through our agency in Germany Frankfurt.</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Principal Actor – Daily Performance Fee (Lead Role)</w:t>
            </w:r>
          </w:p>
        </w:tc>
        <w:tc>
          <w:tcPr/>
          <w:p>
            <w:pPr>
              <w:pStyle w:val="Compact"/>
              <w:jc w:val="left"/>
            </w:pPr>
            <w:r>
              <w:t xml:space="preserve">3 days</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02</w:t>
            </w:r>
          </w:p>
        </w:tc>
        <w:tc>
          <w:tcPr/>
          <w:p>
            <w:pPr>
              <w:pStyle w:val="Compact"/>
              <w:jc w:val="left"/>
            </w:pPr>
            <w:r>
              <w:t xml:space="preserve">Actor Rehearsal &amp; Script Preparation (pre-production)</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Actor Travel &amp; Accommodation in Germany Frankfurt</w:t>
            </w:r>
          </w:p>
        </w:tc>
        <w:tc>
          <w:tcPr/>
          <w:p>
            <w:pPr>
              <w:pStyle w:val="Compact"/>
              <w:jc w:val="left"/>
            </w:pPr>
            <w:r>
              <w:t xml:space="preserve">5 nights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04</w:t>
            </w:r>
          </w:p>
        </w:tc>
        <w:tc>
          <w:tcPr/>
          <w:p>
            <w:pPr>
              <w:pStyle w:val="Compact"/>
              <w:jc w:val="left"/>
            </w:pPr>
            <w:r>
              <w:t xml:space="preserve">Wardrobe, Hair &amp; Makeup Coordination for Actor</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On-Set Actor Coach / Dialect Consultant (German-English)</w:t>
            </w:r>
          </w:p>
        </w:tc>
        <w:tc>
          <w:tcPr/>
          <w:p>
            <w:pPr>
              <w:pStyle w:val="Compact"/>
              <w:jc w:val="left"/>
            </w:pPr>
            <w:r>
              <w:t xml:space="preserve">3 days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Usage Rights – Corporate Distribution (Germany &amp; EU, 24 months)</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Agency Management &amp; Coordination Fee</w:t>
            </w:r>
          </w:p>
        </w:tc>
        <w:tc>
          <w:tcPr/>
          <w:p>
            <w:pPr>
              <w:pStyle w:val="Compact"/>
              <w:jc w:val="left"/>
            </w:pPr>
            <w:r>
              <w:t xml:space="preserve">Lump sum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Insurance – Professional Liability &amp; Accident Cover for Actor</w:t>
            </w:r>
          </w:p>
        </w:tc>
        <w:tc>
          <w:tcPr/>
          <w:p>
            <w:pPr>
              <w:pStyle w:val="Compact"/>
              <w:jc w:val="left"/>
            </w:pPr>
            <w:r>
              <w:t xml:space="preserve">5 days</w:t>
            </w:r>
          </w:p>
        </w:tc>
        <w:tc>
          <w:tcPr/>
          <w:p>
            <w:pPr>
              <w:pStyle w:val="Compact"/>
              <w:jc w:val="left"/>
            </w:pPr>
            <w:r>
              <w:t xml:space="preserve">180.00</w:t>
            </w:r>
          </w:p>
        </w:tc>
        <w:tc>
          <w:tcPr/>
          <w:p>
            <w:pPr>
              <w:pStyle w:val="Compact"/>
              <w:jc w:val="left"/>
            </w:pPr>
            <w:r>
              <w:t xml:space="preserve">900.00</w:t>
            </w:r>
          </w:p>
        </w:tc>
      </w:tr>
      <w:tr>
        <w:tc>
          <w:tcPr>
            <w:gridSpan w:val="4"/>
          </w:tcPr>
          <w:p>
            <w:pPr>
              <w:pStyle w:val="Compact"/>
              <w:jc w:val="left"/>
            </w:pPr>
            <w:r>
              <w:t xml:space="preserve">Subtotal (excl. VAT)</w:t>
            </w:r>
          </w:p>
        </w:tc>
        <w:tc>
          <w:tcPr/>
          <w:p>
            <w:pPr>
              <w:pStyle w:val="Compact"/>
              <w:jc w:val="left"/>
            </w:pPr>
            <w:r>
              <w:t xml:space="preserve">21,300.00</w:t>
            </w:r>
          </w:p>
        </w:tc>
      </w:tr>
      <w:tr>
        <w:tc>
          <w:tcPr>
            <w:gridSpan w:val="4"/>
          </w:tcPr>
          <w:p>
            <w:pPr>
              <w:pStyle w:val="Compact"/>
              <w:jc w:val="left"/>
            </w:pPr>
            <w:r>
              <w:t xml:space="preserve">VAT (19% – Germany)</w:t>
            </w:r>
          </w:p>
        </w:tc>
        <w:tc>
          <w:tcPr/>
          <w:p>
            <w:pPr>
              <w:pStyle w:val="Compact"/>
              <w:jc w:val="left"/>
            </w:pPr>
            <w:r>
              <w:t xml:space="preserve">4,047.00</w:t>
            </w:r>
          </w:p>
        </w:tc>
      </w:tr>
      <w:tr>
        <w:tc>
          <w:tcPr>
            <w:gridSpan w:val="4"/>
          </w:tcPr>
          <w:p>
            <w:pPr>
              <w:pStyle w:val="Compact"/>
              <w:jc w:val="left"/>
            </w:pPr>
            <w:r>
              <w:rPr>
                <w:bCs/>
                <w:b/>
              </w:rPr>
              <w:t xml:space="preserve">TOTAL AMOUNT DUE (incl. VAT)</w:t>
            </w:r>
          </w:p>
        </w:tc>
        <w:tc>
          <w:tcPr/>
          <w:p>
            <w:pPr>
              <w:pStyle w:val="Compact"/>
              <w:jc w:val="left"/>
            </w:pPr>
            <w:r>
              <w:rPr>
                <w:bCs/>
                <w:b/>
              </w:rPr>
              <w:t xml:space="preserve">25,347.00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15 July 2025, rates may be subject to revision based on market conditions in Germany Frankfurt.</w:t>
      </w:r>
    </w:p>
    <w:p>
      <w:pPr>
        <w:numPr>
          <w:ilvl w:val="0"/>
          <w:numId w:val="1001"/>
        </w:numPr>
        <w:pStyle w:val="Compact"/>
      </w:pPr>
      <w:r>
        <w:rPr>
          <w:bCs/>
          <w:b/>
        </w:rPr>
        <w:t xml:space="preserve">Payment Terms:</w:t>
      </w:r>
      <w:r>
        <w:t xml:space="preserve"> </w:t>
      </w:r>
      <w:r>
        <w:t xml:space="preserve">50% of the total amount is due upon acceptance of this Quotation Estimate. The remaining 50% is payable within 14 days of the final filming day in Germany Frankfurt. Payment shall be made via bank transfer to the account details provided on the accompanying invoice.</w:t>
      </w:r>
    </w:p>
    <w:p>
      <w:pPr>
        <w:numPr>
          <w:ilvl w:val="0"/>
          <w:numId w:val="1001"/>
        </w:numPr>
        <w:pStyle w:val="Compact"/>
      </w:pPr>
      <w:r>
        <w:rPr>
          <w:bCs/>
          <w:b/>
        </w:rPr>
        <w:t xml:space="preserve">Actor Availability:</w:t>
      </w:r>
      <w:r>
        <w:t xml:space="preserve"> </w:t>
      </w:r>
      <w:r>
        <w:t xml:space="preserve">The principal Actor named in this Quotation Estimate is confirmed for the specified dates. Should the client require a date change, a rescheduling fee of 15% of the daily performance fee applies per day of shift.</w:t>
      </w:r>
    </w:p>
    <w:p>
      <w:pPr>
        <w:numPr>
          <w:ilvl w:val="0"/>
          <w:numId w:val="1001"/>
        </w:numPr>
        <w:pStyle w:val="Compact"/>
      </w:pPr>
      <w:r>
        <w:rPr>
          <w:bCs/>
          <w:b/>
        </w:rPr>
        <w:t xml:space="preserve">Working Hours:</w:t>
      </w:r>
      <w:r>
        <w:t xml:space="preserve"> </w:t>
      </w:r>
      <w:r>
        <w:t xml:space="preserve">Standard working hours for the Actor in Germany Frankfurt are 10 hours per day, including a one-hour meal break. Overtime beyond 10 hours is billed at 1.5x the hourly rate (EUR 350/hour).</w:t>
      </w:r>
    </w:p>
    <w:p>
      <w:pPr>
        <w:numPr>
          <w:ilvl w:val="0"/>
          <w:numId w:val="1001"/>
        </w:numPr>
        <w:pStyle w:val="Compact"/>
      </w:pPr>
      <w:r>
        <w:rPr>
          <w:bCs/>
          <w:b/>
        </w:rPr>
        <w:t xml:space="preserve">Usage Rights:</w:t>
      </w:r>
      <w:r>
        <w:t xml:space="preserve"> </w:t>
      </w:r>
      <w:r>
        <w:t xml:space="preserve">The usage rights granted under Item 06 are limited to corporate and promotional distribution within Germany and the European Union for a period of 24 months. Any extension or international distribution beyond the EU requires a separate written agreement and additional fees.</w:t>
      </w:r>
    </w:p>
    <w:p>
      <w:pPr>
        <w:numPr>
          <w:ilvl w:val="0"/>
          <w:numId w:val="1001"/>
        </w:numPr>
        <w:pStyle w:val="Compact"/>
      </w:pPr>
      <w:r>
        <w:rPr>
          <w:bCs/>
          <w:b/>
        </w:rPr>
        <w:t xml:space="preserve">Cancellation Policy:</w:t>
      </w:r>
      <w:r>
        <w:t xml:space="preserve"> </w:t>
      </w:r>
      <w:r>
        <w:t xml:space="preserve">Cancellation by the client more than 14 days before the first filming day incurs a fee of 25% of the total. Cancellation within 14 days incurs 50%. Cancellation within 48 hours incurs 100% of the total Quotation Estimate amount.</w:t>
      </w:r>
    </w:p>
    <w:p>
      <w:pPr>
        <w:numPr>
          <w:ilvl w:val="0"/>
          <w:numId w:val="1001"/>
        </w:numPr>
        <w:pStyle w:val="Compact"/>
      </w:pPr>
      <w:r>
        <w:rPr>
          <w:bCs/>
          <w:b/>
        </w:rPr>
        <w:t xml:space="preserve">Force Majeure:</w:t>
      </w:r>
      <w:r>
        <w:t xml:space="preserve"> </w:t>
      </w:r>
      <w:r>
        <w:t xml:space="preserve">Neither party shall be liable for delays or cancellations caused by events beyond reasonable control, including but not limited to severe weather affecting filming in Germany Frankfurt, government-mandated shutdowns, or public health emergencies.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Disputes shall be resolved by the competent courts in Frankfurt am Main, Germany.</w:t>
      </w:r>
    </w:p>
    <w:p>
      <w:pPr>
        <w:numPr>
          <w:ilvl w:val="0"/>
          <w:numId w:val="1001"/>
        </w:numPr>
        <w:pStyle w:val="Compact"/>
      </w:pPr>
      <w:r>
        <w:rPr>
          <w:bCs/>
          <w:b/>
        </w:rPr>
        <w:t xml:space="preserve">Confidentiality:</w:t>
      </w:r>
      <w:r>
        <w:t xml:space="preserve"> </w:t>
      </w:r>
      <w:r>
        <w:t xml:space="preserve">Both parties agree to maintain strict confidentiality regarding the terms of this Quotation Estimate, the identity of the Actor, and all production materials generated during filming in Germany Frankfurt.</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all terms, conditions, and pricing outlined in this Quotation Estimate for the Actor engagement in Germany Frankfurt. This signature constitutes a binding agreement between Stellar Performance Agency GmbH and RheinMedia Productions AG.</w:t>
      </w:r>
    </w:p>
    <w:p>
      <w:pPr>
        <w:pStyle w:val="BodyText"/>
      </w:pPr>
      <w:r>
        <w:rPr>
          <w:bCs/>
          <w:b/>
        </w:rPr>
        <w:t xml:space="preserve">For Stellar Performance Agency GmbH</w:t>
      </w:r>
    </w:p>
    <w:p>
      <w:pPr>
        <w:pStyle w:val="BodyText"/>
      </w:pPr>
      <w:r>
        <w:t xml:space="preserve">Name: Dr. Helena Vogt</w:t>
      </w:r>
    </w:p>
    <w:p>
      <w:pPr>
        <w:pStyle w:val="BodyText"/>
      </w:pPr>
      <w:r>
        <w:t xml:space="preserve">Title: Senior Casting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RheinMedia Productions AG (Client)</w:t>
      </w:r>
    </w:p>
    <w:p>
      <w:pPr>
        <w:pStyle w:val="BodyText"/>
      </w:pPr>
      <w:r>
        <w:t xml:space="preserve">Name: Thomas Berger</w:t>
      </w:r>
    </w:p>
    <w:p>
      <w:pPr>
        <w:pStyle w:val="BodyText"/>
      </w:pPr>
      <w:r>
        <w:t xml:space="preserve">Title: Production Manager</w:t>
      </w:r>
    </w:p>
    <w:p>
      <w:pPr>
        <w:pStyle w:val="BodyText"/>
      </w:pPr>
      <w:r>
        <w:t xml:space="preserve">Date: ____________________</w:t>
      </w:r>
    </w:p>
    <w:p>
      <w:pPr>
        <w:pStyle w:val="BodyText"/>
      </w:pPr>
      <w:r>
        <w:t xml:space="preserve">Signature: ____________________</w:t>
      </w:r>
    </w:p>
    <w:p>
      <w:pPr>
        <w:pStyle w:val="BodyText"/>
      </w:pPr>
      <w:r>
        <w:t xml:space="preserve">Stellar Performance Agency GmbH | Mainzer Landstraße 142, 60329 Frankfurt am Main, Germany</w:t>
      </w:r>
    </w:p>
    <w:p>
      <w:pPr>
        <w:pStyle w:val="BodyText"/>
      </w:pPr>
      <w:r>
        <w:t xml:space="preserve">Quotation Estimate No. QTE-2025-FRA-0847 | Page 1 of 1</w:t>
      </w:r>
    </w:p>
    <w:p>
      <w:pPr>
        <w:pStyle w:val="BodyText"/>
      </w:pPr>
      <w:r>
        <w:t xml:space="preserve">This document is a formal Quotation Estimate for Actor services in Germany Frankfurt and does not constitute a final invoice until accepted and confirmed in writing by both parties.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Germany Frankfurt</dc:title>
  <dc:creator/>
  <dc:language>en</dc:language>
  <cp:keywords/>
  <dcterms:created xsi:type="dcterms:W3CDTF">2026-10-10T05:06:16Z</dcterms:created>
  <dcterms:modified xsi:type="dcterms:W3CDTF">2026-10-10T05:06:16Z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