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p>
      <w:pPr>
        <w:pStyle w:val="FirstParagraph"/>
      </w:pPr>
      <w:r>
        <w:t xml:space="preserve">QUOTATION ESTIMATE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Stellar Performers Entertainment Pvt. Ltd.</w:t>
      </w:r>
    </w:p>
    <w:p>
      <w:pPr>
        <w:pStyle w:val="BodyText"/>
      </w:pPr>
      <w:r>
        <w:t xml:space="preserve">402, Film City Complex, Andheri East, India Mumbai – 400093</w:t>
      </w:r>
    </w:p>
    <w:p>
      <w:pPr>
        <w:pStyle w:val="BodyText"/>
      </w:pPr>
      <w:r>
        <w:t xml:space="preserve">Tel: +91-22-4890-5567 | Email: quotes@stellarperformers.in</w:t>
      </w:r>
    </w:p>
    <w:p>
      <w:pPr>
        <w:pStyle w:val="BodyText"/>
      </w:pPr>
      <w:r>
        <w:t xml:space="preserve">CIN: U92100MH2015PTC284512 | GSTIN: 27AABCS1234F1Z5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SPE/QE/2025/0487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Validity:</w:t>
      </w:r>
      <w:r>
        <w:t xml:space="preserve"> </w:t>
      </w:r>
      <w:r>
        <w:t xml:space="preserve">30 Days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Mumbai</w:t>
      </w:r>
    </w:p>
    <w:bookmarkStart w:id="21" w:name="client-production-house-details"/>
    <w:p>
      <w:pPr>
        <w:pStyle w:val="Heading2"/>
      </w:pPr>
      <w:r>
        <w:t xml:space="preserve">1. Client / Production House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Apex Cinemas &amp; Digital Productions LLP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 Linking Road, Bandra West, India Mumbai – 400050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Title: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"Monsoon Echoes" – Feature Film (Hindi / Marathi)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August 2025 to 30 November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Shooting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 Mumbai (Andheri, Juhu, and Navi Mumbai sets)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Rajesh Kulkarni – Head of Production</w:t>
            </w:r>
          </w:p>
        </w:tc>
      </w:tr>
    </w:tbl>
    <w:bookmarkEnd w:id="21"/>
    <w:bookmarkStart w:id="22" w:name="scope-of-services-actor-engagement"/>
    <w:p>
      <w:pPr>
        <w:pStyle w:val="Heading2"/>
      </w:pPr>
      <w:r>
        <w:t xml:space="preserve">2. Scope of Services – Actor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Stellar Performers Entertainment Pvt. Ltd. for the professional engagement of a principal</w:t>
      </w:r>
      <w:r>
        <w:t xml:space="preserve"> </w:t>
      </w:r>
      <w:r>
        <w:t xml:space="preserve">Actor</w:t>
      </w:r>
      <w:r>
        <w:t xml:space="preserve"> </w:t>
      </w:r>
      <w:r>
        <w:t xml:space="preserve">for the above-mentioned feature film production.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available for all scheduled shooting days, rehearsals, promotional events, and post-production voice-over sessions as required by the production team. All services shall be rendered primarily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and its surrounding metropolitan areas, with the understanding that the</w:t>
      </w:r>
      <w:r>
        <w:t xml:space="preserve"> </w:t>
      </w:r>
      <w:r>
        <w:t xml:space="preserve">Actor</w:t>
      </w:r>
      <w:r>
        <w:t xml:space="preserve"> </w:t>
      </w:r>
      <w:r>
        <w:t xml:space="preserve">may be required to travel to secondary locations within Maharashtra for a maximum of five (5) additional shooting days.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lead role of "Arjun Deshmukh," a 35-year-old architect navigating personal and professional conflicts. The role demands approximately 180 minutes of screen time across 42 shooting days. The</w:t>
      </w:r>
      <w:r>
        <w:t xml:space="preserve"> </w:t>
      </w:r>
      <w:r>
        <w:t xml:space="preserve">Actor</w:t>
      </w:r>
      <w:r>
        <w:t xml:space="preserve"> </w:t>
      </w:r>
      <w:r>
        <w:t xml:space="preserve">is expected to participate in script readings, character workshops, and promotional interviews as part of the overall engagement.</w:t>
      </w:r>
    </w:p>
    <w:bookmarkEnd w:id="22"/>
    <w:bookmarkStart w:id="23" w:name="rate-breakdown-and-financial-summary"/>
    <w:p>
      <w:pPr>
        <w:pStyle w:val="Heading2"/>
      </w:pPr>
      <w:r>
        <w:t xml:space="preserve">3. Rate Breakdown and Financial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Actor – Lead Role (Daily Professional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1,05,00,000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&amp; Script Workshop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Voice-Over &amp; Dubbing (India Mumbai Studio)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Promotional Appearances &amp; Press Events (India Mumbai)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Wardrobe, Grooming &amp; On-Set Support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10,50,000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(Secondary Locations, Maharashtra)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&amp; Personal Accident Insurance for 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&amp; Agency Fee (10%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23,20,000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1,62,90,000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 @ 18% (Applicable in India Mumbai)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29,32,200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1,92,22,200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One Crore Ninety-Two Lakh Twenty-Two Thousand Two Hundred Rupees Only.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t xml:space="preserve">30% advance payment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formal Actor Service Agreement.</w:t>
      </w:r>
    </w:p>
    <w:p>
      <w:pPr>
        <w:numPr>
          <w:ilvl w:val="0"/>
          <w:numId w:val="1001"/>
        </w:numPr>
        <w:pStyle w:val="Compact"/>
      </w:pPr>
      <w:r>
        <w:t xml:space="preserve">40% milestone payment upon completion of the 25th shooting day.</w:t>
      </w:r>
    </w:p>
    <w:p>
      <w:pPr>
        <w:numPr>
          <w:ilvl w:val="0"/>
          <w:numId w:val="1001"/>
        </w:numPr>
        <w:pStyle w:val="Compact"/>
      </w:pPr>
      <w:r>
        <w:t xml:space="preserve">30% final balance payment within 15 days of the last scheduled shooting day or promotional event, whichever is later.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NEFT/RTGS to the bank account of Stellar Performers Entertainment Pvt. Ltd., India Mumbai. No cash transactions shall be entertained.</w:t>
      </w:r>
    </w:p>
    <w:p>
      <w:pPr>
        <w:numPr>
          <w:ilvl w:val="0"/>
          <w:numId w:val="1001"/>
        </w:numPr>
        <w:pStyle w:val="Compact"/>
      </w:pPr>
      <w:r>
        <w:t xml:space="preserve">Applicable TDS (Tax Deducted at Source) under Section 194J of the Income Tax Act, 1961, shall be deducted at source by the client as per prevailing Indian tax regulations.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due to market fluctuations in the India Mumbai entertainment industry.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bound by a non-compete clause for a period of six (6) months post-completion of the project, restricting engagement in similar lead roles for competing productions within India Mumbai and its metropolitan region.</w:t>
      </w:r>
    </w:p>
    <w:p>
      <w:pPr>
        <w:numPr>
          <w:ilvl w:val="0"/>
          <w:numId w:val="1002"/>
        </w:numPr>
        <w:pStyle w:val="Compact"/>
      </w:pPr>
      <w:r>
        <w:t xml:space="preserve">Any additional shooting days beyond the 42 days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charged at the daily rate of ₹ 2,50,000 plus applicable GST, subject to prior written approval.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maintain professional conduct on and off set. Any breach of the code of conduct may result in termination of the engagement with a penalty clause of 20% of the total contract value.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rights, including but not limited to the</w:t>
      </w:r>
      <w:r>
        <w:t xml:space="preserve"> </w:t>
      </w:r>
      <w:r>
        <w:t xml:space="preserve">Actor</w:t>
      </w:r>
      <w:r>
        <w:t xml:space="preserve">'s likeness, voice, and performance, shall vest exclusively with the production house for the term of the film's distribution and promotional use.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agreement shall be subject to the exclusive jurisdiction of the competent courts in India Mumbai.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Actor Service Agreement is executed by both parties.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breakdown outlined herein for the engagement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in the production based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Stellar Performers Entertainment Pvt. Ltd.</w:t>
      </w:r>
      <w:r>
        <w:br/>
      </w:r>
      <w:r>
        <w:t xml:space="preserve">Authorized Signatory</w:t>
      </w:r>
      <w:r>
        <w:br/>
      </w:r>
      <w:r>
        <w:t xml:space="preserve">India Mumbai</w:t>
      </w:r>
    </w:p>
    <w:p>
      <w:pPr>
        <w:pStyle w:val="BodyText"/>
      </w:pPr>
      <w:r>
        <w:rPr>
          <w:bCs/>
          <w:b/>
        </w:rPr>
        <w:t xml:space="preserve">For Apex Cinemas &amp; Digital Productions LLP</w:t>
      </w:r>
      <w:r>
        <w:br/>
      </w:r>
      <w:r>
        <w:t xml:space="preserve">Client / Production House</w:t>
      </w:r>
      <w:r>
        <w:br/>
      </w:r>
      <w:r>
        <w:t xml:space="preserve">India Mumbai</w:t>
      </w:r>
    </w:p>
    <w:p>
      <w:pPr>
        <w:pStyle w:val="BodyText"/>
      </w:pPr>
      <w:r>
        <w:t xml:space="preserve">This Quotation Estimate document is generated electronically and is valid without a physical stamp or seal. | Page 1 of 1</w:t>
      </w:r>
    </w:p>
    <w:p>
      <w:pPr>
        <w:pStyle w:val="BodyText"/>
      </w:pPr>
      <w:r>
        <w:t xml:space="preserve">Stellar Performers Entertainment Pvt. Ltd. | India Mumbai | CIN: U92100MH2015PTC284512</w:t>
      </w:r>
    </w:p>
    <w:p>
      <w:pPr>
        <w:pStyle w:val="BodyText"/>
      </w:pPr>
      <w:r>
        <w:t xml:space="preserve">For queries regarding this Quotation Estimate, please contact: quotes@stellarperformers.in | +91-22-4890-5567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India Mumbai</dc:title>
  <dc:creator/>
  <dc:language>en</dc:language>
  <cp:keywords/>
  <dcterms:created xsi:type="dcterms:W3CDTF">2026-10-10T02:10:14Z</dcterms:created>
  <dcterms:modified xsi:type="dcterms:W3CDTF">2026-10-10T02:10:14Z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